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Marianne" w:hAnsi="Marianne"/>
        </w:rPr>
        <w:id w:val="-1275015671"/>
        <w:docPartObj>
          <w:docPartGallery w:val="Cover Pages"/>
          <w:docPartUnique/>
        </w:docPartObj>
      </w:sdtPr>
      <w:sdtEndPr/>
      <w:sdtContent>
        <w:p w14:paraId="15779B8F" w14:textId="4FDA5742" w:rsidR="002A6071" w:rsidRPr="00344CA4" w:rsidRDefault="00292601" w:rsidP="00BC0473">
          <w:pPr>
            <w:jc w:val="both"/>
            <w:rPr>
              <w:rFonts w:ascii="Marianne" w:hAnsi="Marianne"/>
            </w:rPr>
          </w:pPr>
          <w:r>
            <w:rPr>
              <w:rFonts w:ascii="Marianne" w:hAnsi="Marianne"/>
              <w:noProof/>
              <w:lang w:eastAsia="fr-FR"/>
            </w:rPr>
            <w:pict w14:anchorId="54C8AAD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08.8pt;height:129.6pt">
                <v:imagedata r:id="rId9" o:title="Logo préfet"/>
              </v:shape>
            </w:pict>
          </w:r>
        </w:p>
        <w:tbl>
          <w:tblPr>
            <w:tblpPr w:leftFromText="187" w:rightFromText="187" w:horzAnchor="margin" w:tblpXSpec="center" w:tblpY="2881"/>
            <w:tblW w:w="4288" w:type="pct"/>
            <w:tblBorders>
              <w:left w:val="single" w:sz="4" w:space="0" w:color="C45911" w:themeColor="accent2" w:themeShade="BF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359"/>
          </w:tblGrid>
          <w:tr w:rsidR="002A6071" w:rsidRPr="00344CA4" w14:paraId="56E8BE70" w14:textId="77777777" w:rsidTr="00292601">
            <w:sdt>
              <w:sdtPr>
                <w:rPr>
                  <w:rFonts w:ascii="Marianne" w:hAnsi="Marianne"/>
                  <w:color w:val="000000" w:themeColor="text1"/>
                  <w:sz w:val="24"/>
                  <w:szCs w:val="24"/>
                </w:rPr>
                <w:alias w:val="Société"/>
                <w:id w:val="13406915"/>
                <w:placeholder>
                  <w:docPart w:val="89868FBFFB0E46168262CB6A4E9574D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8359" w:type="dxa"/>
                    <w:shd w:val="clear" w:color="auto" w:fill="auto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8977ED0" w14:textId="6738423E" w:rsidR="002A6071" w:rsidRPr="00344CA4" w:rsidRDefault="004A0219" w:rsidP="00BC0473">
                    <w:pPr>
                      <w:pStyle w:val="Sansinterligne"/>
                      <w:jc w:val="both"/>
                      <w:rPr>
                        <w:rFonts w:ascii="Marianne" w:hAnsi="Marianne"/>
                        <w:color w:val="C45911" w:themeColor="accent2" w:themeShade="BF"/>
                        <w:sz w:val="24"/>
                      </w:rPr>
                    </w:pPr>
                    <w:r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>Ministère de l'Agriculture et de la souveraineté alimentaire</w:t>
                    </w:r>
                  </w:p>
                </w:tc>
              </w:sdtContent>
            </w:sdt>
          </w:tr>
          <w:tr w:rsidR="002A6071" w:rsidRPr="00344CA4" w14:paraId="300ABCA9" w14:textId="77777777" w:rsidTr="00292601">
            <w:tc>
              <w:tcPr>
                <w:tcW w:w="8359" w:type="dxa"/>
                <w:shd w:val="clear" w:color="auto" w:fill="auto"/>
              </w:tcPr>
              <w:sdt>
                <w:sdtPr>
                  <w:rPr>
                    <w:rFonts w:ascii="Marianne" w:eastAsiaTheme="majorEastAsia" w:hAnsi="Marianne" w:cstheme="majorBidi"/>
                    <w:color w:val="C45911" w:themeColor="accent2" w:themeShade="BF"/>
                    <w:sz w:val="84"/>
                    <w:szCs w:val="84"/>
                  </w:rPr>
                  <w:alias w:val="Titre"/>
                  <w:id w:val="13406919"/>
                  <w:placeholder>
                    <w:docPart w:val="1E5BC8115F794DACB2A60BEEDB7C104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39DEB677" w14:textId="510A8DA2" w:rsidR="002A6071" w:rsidRPr="00344CA4" w:rsidRDefault="004A0219" w:rsidP="00292601">
                    <w:pPr>
                      <w:pStyle w:val="Sansinterligne"/>
                      <w:spacing w:line="216" w:lineRule="auto"/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8"/>
                        <w:szCs w:val="88"/>
                      </w:rPr>
                    </w:pPr>
                    <w:r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 xml:space="preserve">Modèle </w:t>
                    </w:r>
                    <w:r w:rsidR="00292601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 xml:space="preserve">régional </w:t>
                    </w:r>
                    <w:r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 xml:space="preserve">pour les diagnostics d’exploitation     </w:t>
                    </w:r>
                    <w:r w:rsidR="00ED0682">
                      <w:rPr>
                        <w:rFonts w:ascii="Marianne" w:eastAsiaTheme="majorEastAsia" w:hAnsi="Marianne" w:cstheme="majorBidi"/>
                        <w:color w:val="C45911" w:themeColor="accent2" w:themeShade="BF"/>
                        <w:sz w:val="84"/>
                        <w:szCs w:val="84"/>
                      </w:rPr>
                      <w:t>- Enjeux Biodiversité</w:t>
                    </w:r>
                  </w:p>
                </w:sdtContent>
              </w:sdt>
            </w:tc>
          </w:tr>
          <w:tr w:rsidR="002A6071" w:rsidRPr="00344CA4" w14:paraId="0BE743F4" w14:textId="77777777" w:rsidTr="00292601">
            <w:sdt>
              <w:sdtPr>
                <w:rPr>
                  <w:rFonts w:ascii="Marianne" w:hAnsi="Marianne"/>
                  <w:color w:val="000000" w:themeColor="text1"/>
                  <w:sz w:val="24"/>
                  <w:szCs w:val="24"/>
                </w:rPr>
                <w:alias w:val="Sous-titre"/>
                <w:id w:val="13406923"/>
                <w:placeholder>
                  <w:docPart w:val="B41C0E6734F745FDAD4509E02DDA31C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8359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6F47989" w14:textId="423CA288" w:rsidR="002A6071" w:rsidRPr="00344CA4" w:rsidRDefault="004A0219" w:rsidP="00BC0473">
                    <w:pPr>
                      <w:pStyle w:val="Sansinterligne"/>
                      <w:jc w:val="both"/>
                      <w:rPr>
                        <w:rFonts w:ascii="Marianne" w:hAnsi="Marianne"/>
                        <w:color w:val="2E74B5" w:themeColor="accent1" w:themeShade="BF"/>
                        <w:sz w:val="24"/>
                      </w:rPr>
                    </w:pPr>
                    <w:r>
                      <w:rPr>
                        <w:rFonts w:ascii="Marianne" w:hAnsi="Marianne"/>
                        <w:color w:val="000000" w:themeColor="text1"/>
                        <w:sz w:val="24"/>
                        <w:szCs w:val="24"/>
                      </w:rPr>
                      <w:t>Dans le cadre de la campagne MAEC 2023-2027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143" w:type="pct"/>
            <w:tblLook w:val="04A0" w:firstRow="1" w:lastRow="0" w:firstColumn="1" w:lastColumn="0" w:noHBand="0" w:noVBand="1"/>
          </w:tblPr>
          <w:tblGrid>
            <w:gridCol w:w="6130"/>
          </w:tblGrid>
          <w:tr w:rsidR="002A6071" w:rsidRPr="00344CA4" w14:paraId="3B194D2E" w14:textId="77777777" w:rsidTr="009B120E">
            <w:trPr>
              <w:trHeight w:val="1872"/>
            </w:trPr>
            <w:tc>
              <w:tcPr>
                <w:tcW w:w="57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Marianne" w:hAnsi="Marianne"/>
                    <w:color w:val="000000" w:themeColor="text1"/>
                    <w:sz w:val="28"/>
                    <w:szCs w:val="28"/>
                  </w:rPr>
                  <w:alias w:val="Auteur"/>
                  <w:id w:val="13406928"/>
                  <w:placeholder>
                    <w:docPart w:val="AEFAEEF14405455CB723B02A4A812B98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14:paraId="4226B08C" w14:textId="26117F1A" w:rsidR="002A6071" w:rsidRPr="00344CA4" w:rsidRDefault="009B120E" w:rsidP="009B120E">
                    <w:pPr>
                      <w:pStyle w:val="Sansinterligne"/>
                      <w:jc w:val="center"/>
                      <w:rPr>
                        <w:rFonts w:ascii="Marianne" w:hAnsi="Marianne"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rFonts w:ascii="Marianne" w:hAnsi="Marianne"/>
                        <w:color w:val="000000" w:themeColor="text1"/>
                        <w:sz w:val="28"/>
                        <w:szCs w:val="28"/>
                      </w:rPr>
                      <w:t>Direction Régionale de l’Alimentation, de l’Agriculture et de la Forêt des Pays de la Loire                                                                                             9 rue Françoise Giroud - CS67516                         44275 Nantes cedex 2</w:t>
                    </w:r>
                  </w:p>
                </w:sdtContent>
              </w:sdt>
              <w:sdt>
                <w:sdtPr>
                  <w:rPr>
                    <w:rFonts w:ascii="Marianne" w:hAnsi="Marianne"/>
                    <w:color w:val="C45911" w:themeColor="accent2" w:themeShade="BF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011BDBC1EA6B4C3DB1F7EE409971AA34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2-06-28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14:paraId="614FBA95" w14:textId="00F082CF" w:rsidR="002A6071" w:rsidRPr="00344CA4" w:rsidRDefault="004A0219" w:rsidP="009B120E">
                    <w:pPr>
                      <w:pStyle w:val="Sansinterligne"/>
                      <w:jc w:val="center"/>
                      <w:rPr>
                        <w:rFonts w:ascii="Marianne" w:hAnsi="Marianne"/>
                        <w:color w:val="C45911" w:themeColor="accent2" w:themeShade="BF"/>
                        <w:sz w:val="28"/>
                        <w:szCs w:val="28"/>
                      </w:rPr>
                    </w:pPr>
                    <w:r>
                      <w:rPr>
                        <w:rFonts w:ascii="Marianne" w:hAnsi="Marianne"/>
                        <w:color w:val="C45911" w:themeColor="accent2" w:themeShade="BF"/>
                        <w:sz w:val="28"/>
                        <w:szCs w:val="28"/>
                      </w:rPr>
                      <w:t>28/06/2022</w:t>
                    </w:r>
                  </w:p>
                </w:sdtContent>
              </w:sdt>
              <w:p w14:paraId="4AB5CA28" w14:textId="77777777" w:rsidR="002A6071" w:rsidRPr="00344CA4" w:rsidRDefault="002A6071" w:rsidP="00BC0473">
                <w:pPr>
                  <w:pStyle w:val="Sansinterligne"/>
                  <w:jc w:val="both"/>
                  <w:rPr>
                    <w:rFonts w:ascii="Marianne" w:hAnsi="Marianne"/>
                    <w:color w:val="5B9BD5" w:themeColor="accent1"/>
                  </w:rPr>
                </w:pPr>
              </w:p>
            </w:tc>
          </w:tr>
        </w:tbl>
        <w:p w14:paraId="7A39C641" w14:textId="56210F49" w:rsidR="00B46170" w:rsidRPr="003C34FE" w:rsidRDefault="002A6071" w:rsidP="00BC0473">
          <w:pPr>
            <w:jc w:val="both"/>
            <w:rPr>
              <w:rFonts w:ascii="Marianne" w:hAnsi="Marianne" w:cs="Calibri"/>
              <w:color w:val="000000"/>
              <w:sz w:val="24"/>
              <w:szCs w:val="24"/>
            </w:rPr>
          </w:pPr>
          <w:r w:rsidRPr="00344CA4">
            <w:rPr>
              <w:rFonts w:ascii="Marianne" w:hAnsi="Marianne"/>
            </w:rPr>
            <w:br w:type="page"/>
          </w:r>
        </w:p>
      </w:sdtContent>
    </w:sdt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9"/>
      </w:tblGrid>
      <w:tr w:rsidR="00B46170" w:rsidRPr="00344CA4" w14:paraId="04F6FB68" w14:textId="77777777" w:rsidTr="005B6384">
        <w:trPr>
          <w:trHeight w:val="543"/>
          <w:jc w:val="center"/>
        </w:trPr>
        <w:tc>
          <w:tcPr>
            <w:tcW w:w="8899" w:type="dxa"/>
          </w:tcPr>
          <w:p w14:paraId="6EC48A35" w14:textId="77777777" w:rsidR="00B46170" w:rsidRPr="00344CA4" w:rsidRDefault="00B46170" w:rsidP="00BC0473">
            <w:pPr>
              <w:pStyle w:val="Default"/>
              <w:jc w:val="both"/>
              <w:rPr>
                <w:rFonts w:ascii="Marianne" w:hAnsi="Marianne"/>
                <w:sz w:val="32"/>
                <w:szCs w:val="32"/>
              </w:rPr>
            </w:pPr>
            <w:r w:rsidRPr="00344CA4">
              <w:rPr>
                <w:rFonts w:ascii="Marianne" w:hAnsi="Marianne"/>
                <w:bCs/>
                <w:sz w:val="36"/>
                <w:szCs w:val="32"/>
              </w:rPr>
              <w:lastRenderedPageBreak/>
              <w:t>Diagnostic agro-écologique de l’exploitation</w:t>
            </w:r>
          </w:p>
        </w:tc>
      </w:tr>
    </w:tbl>
    <w:p w14:paraId="162DC1EE" w14:textId="387AC141" w:rsidR="00A74C9C" w:rsidRDefault="00A74C9C" w:rsidP="00A74C9C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5854A697" w14:textId="77777777" w:rsidR="00824A61" w:rsidRDefault="00824A61" w:rsidP="00A74C9C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74759502" w14:textId="77777777" w:rsidR="00A74C9C" w:rsidRDefault="00A74C9C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  <w:r>
        <w:rPr>
          <w:rFonts w:ascii="Marianne" w:hAnsi="Marianne"/>
          <w:color w:val="595959" w:themeColor="text1" w:themeTint="A6"/>
          <w:sz w:val="18"/>
          <w:szCs w:val="18"/>
        </w:rPr>
        <w:t>Si un diagnostic de moins de deux ans a été réalisé dans le cadre d’un autre dispositif (audit triple performance, transition environnementale, bas carbone, GIEE ou Ferme 30 000), ces éléments peuvent être repris.</w:t>
      </w:r>
    </w:p>
    <w:p w14:paraId="4E0D4641" w14:textId="77777777" w:rsidR="00824A61" w:rsidRDefault="00824A61" w:rsidP="00A74C9C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2EBBE83A" w14:textId="77777777" w:rsidR="00824A61" w:rsidRDefault="00824A61" w:rsidP="00A74C9C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3C1910D7" w14:textId="1537DD07" w:rsidR="00824A61" w:rsidRDefault="00824A61" w:rsidP="00A74C9C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5DE26DDA" w14:textId="3314B2B8" w:rsidR="00A74C9C" w:rsidRDefault="00A74C9C" w:rsidP="00A74C9C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E7A8E" wp14:editId="638CBD1C">
                <wp:simplePos x="0" y="0"/>
                <wp:positionH relativeFrom="margin">
                  <wp:align>right</wp:align>
                </wp:positionH>
                <wp:positionV relativeFrom="paragraph">
                  <wp:posOffset>224155</wp:posOffset>
                </wp:positionV>
                <wp:extent cx="6172200" cy="5810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05C1F" w14:textId="77777777" w:rsidR="00B47868" w:rsidRDefault="00B47868" w:rsidP="00A74C9C">
                            <w:pPr>
                              <w:spacing w:after="0" w:line="240" w:lineRule="auto"/>
                              <w:jc w:val="both"/>
                              <w:rPr>
                                <w:rFonts w:ascii="Marianne" w:eastAsia="Times New Roman" w:hAnsi="Marianne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Marianne" w:eastAsia="Times New Roman" w:hAnsi="Marianne" w:cs="Calibri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Ce document n'a pas valeur de demande MAEC. Il est une pièce constitutive du dossier et doit accompagner la demande à déposer à la DDTM avant le 15 septembre 2023. Document établi suivant les données fournies par l'exploitant qui en autorise la diffusion pour l’accompagnement de sa demande MAEC</w:t>
                            </w:r>
                          </w:p>
                          <w:p w14:paraId="40EAF67D" w14:textId="77777777" w:rsidR="00B47868" w:rsidRDefault="00B47868" w:rsidP="00A74C9C">
                            <w:pPr>
                              <w:jc w:val="both"/>
                              <w:rPr>
                                <w:rFonts w:ascii="Marianne" w:hAnsi="Marian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E7A8E" id="Rectangle 1" o:spid="_x0000_s1026" style="position:absolute;margin-left:434.8pt;margin-top:17.65pt;width:486pt;height:45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" fillcolor="white [3212]" strokecolor="gray [1629]" strokeweight="1pt">
                <v:textbox>
                  <w:txbxContent>
                    <w:p w14:paraId="57505C1F" w14:textId="77777777" w:rsidR="00B47868" w:rsidRDefault="00B47868" w:rsidP="00A74C9C">
                      <w:pPr>
                        <w:spacing w:after="0" w:line="240" w:lineRule="auto"/>
                        <w:jc w:val="both"/>
                        <w:rPr>
                          <w:rFonts w:ascii="Marianne" w:eastAsia="Times New Roman" w:hAnsi="Marianne" w:cs="Calibri"/>
                          <w:i/>
                          <w:iCs/>
                          <w:color w:val="000000"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Marianne" w:eastAsia="Times New Roman" w:hAnsi="Marianne" w:cs="Calibri"/>
                          <w:i/>
                          <w:iCs/>
                          <w:color w:val="000000"/>
                          <w:sz w:val="16"/>
                          <w:szCs w:val="16"/>
                          <w:lang w:eastAsia="fr-FR"/>
                        </w:rPr>
                        <w:t>Ce document n'a pas valeur de demande MAEC. Il est une pièce constitutive du dossier et doit accompagner la demande à déposer à la DDTM avant le 15 septembre 2023. Document établi suivant les données fournies par l'exploitant qui en autorise la diffusion pour l’accompagnement de sa demande MAEC</w:t>
                      </w:r>
                    </w:p>
                    <w:p w14:paraId="40EAF67D" w14:textId="77777777" w:rsidR="00B47868" w:rsidRDefault="00B47868" w:rsidP="00A74C9C">
                      <w:pPr>
                        <w:jc w:val="both"/>
                        <w:rPr>
                          <w:rFonts w:ascii="Marianne" w:hAnsi="Marian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D3569" w14:textId="77777777" w:rsidR="00A74C9C" w:rsidRDefault="00A74C9C" w:rsidP="00A74C9C">
      <w:pPr>
        <w:rPr>
          <w:rFonts w:ascii="Marianne" w:hAnsi="Marianne"/>
          <w:i/>
          <w:color w:val="595959" w:themeColor="text1" w:themeTint="A6"/>
          <w:sz w:val="18"/>
          <w:szCs w:val="18"/>
        </w:rPr>
      </w:pPr>
    </w:p>
    <w:p w14:paraId="22BD4E5A" w14:textId="23C70737" w:rsidR="00824A61" w:rsidRDefault="00824A61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7841E99A" w14:textId="145E3181" w:rsidR="00824A61" w:rsidRDefault="00824A61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7C9DE119" w14:textId="5617FC42" w:rsidR="00824A61" w:rsidRDefault="00824A61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71355640" w14:textId="4F10F512" w:rsidR="00824A61" w:rsidRPr="007110CC" w:rsidRDefault="007110CC" w:rsidP="007110CC">
      <w:pPr>
        <w:rPr>
          <w:rFonts w:ascii="Marianne" w:hAnsi="Marianne"/>
        </w:rPr>
      </w:pPr>
      <w:r w:rsidRPr="00CC6673">
        <w:rPr>
          <w:rFonts w:ascii="Marianne" w:hAnsi="Marianne"/>
        </w:rPr>
        <w:t xml:space="preserve">Structure en charge de la réalisation du </w:t>
      </w:r>
      <w:r>
        <w:rPr>
          <w:rFonts w:ascii="Marianne" w:hAnsi="Marianne"/>
        </w:rPr>
        <w:t>diagnostic</w:t>
      </w:r>
      <w:r w:rsidRPr="00CC6673">
        <w:rPr>
          <w:rFonts w:ascii="Marianne" w:hAnsi="Marianne"/>
        </w:rPr>
        <w:t xml:space="preserve"> : </w:t>
      </w:r>
    </w:p>
    <w:p w14:paraId="58BAC635" w14:textId="306FFE09" w:rsidR="00824A61" w:rsidRDefault="00824A61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53716F4B" w14:textId="564ACDC1" w:rsidR="00824A61" w:rsidRDefault="00824A61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0EC44852" w14:textId="77777777" w:rsidR="00824A61" w:rsidRDefault="00824A61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1ECB3457" w14:textId="77777777" w:rsidR="00A74C9C" w:rsidRDefault="00A74C9C" w:rsidP="00A74C9C">
      <w:pPr>
        <w:spacing w:after="0"/>
        <w:rPr>
          <w:rFonts w:ascii="Marianne" w:hAnsi="Marianne"/>
          <w:color w:val="595959" w:themeColor="text1" w:themeTint="A6"/>
          <w:sz w:val="18"/>
          <w:szCs w:val="18"/>
        </w:rPr>
      </w:pPr>
    </w:p>
    <w:p w14:paraId="2223B860" w14:textId="77777777" w:rsidR="00A74C9C" w:rsidRDefault="00A74C9C" w:rsidP="00A74C9C">
      <w:pPr>
        <w:pStyle w:val="Titre1"/>
        <w:numPr>
          <w:ilvl w:val="0"/>
          <w:numId w:val="17"/>
        </w:numPr>
        <w:rPr>
          <w:rFonts w:ascii="Marianne" w:hAnsi="Marianne"/>
        </w:rPr>
      </w:pPr>
      <w:r>
        <w:rPr>
          <w:rFonts w:ascii="Marianne" w:hAnsi="Marianne"/>
        </w:rPr>
        <w:t>Description de l’exploitation</w:t>
      </w: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A74C9C" w14:paraId="7E1E715F" w14:textId="77777777" w:rsidTr="00A74C9C">
        <w:tc>
          <w:tcPr>
            <w:tcW w:w="48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64FAB7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Nom de l’exploitation :</w:t>
            </w:r>
          </w:p>
          <w:p w14:paraId="6FF30F07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N° Pacage : </w:t>
            </w:r>
          </w:p>
          <w:p w14:paraId="5A94637F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Si GAEC, nombre d’associés :</w:t>
            </w:r>
          </w:p>
          <w:p w14:paraId="09B9E4F8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Nombre de JA : </w:t>
            </w:r>
          </w:p>
          <w:p w14:paraId="3B91ABCD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48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78A9AB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Contact 1 + tél. : </w:t>
            </w:r>
          </w:p>
          <w:p w14:paraId="5611E8ED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Contact 2 + tél. :</w:t>
            </w:r>
          </w:p>
          <w:p w14:paraId="0821A3D8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Mail : </w:t>
            </w:r>
          </w:p>
          <w:p w14:paraId="0D973D7C" w14:textId="77777777" w:rsidR="00A74C9C" w:rsidRDefault="00A74C9C">
            <w:pPr>
              <w:spacing w:line="360" w:lineRule="auto"/>
              <w:rPr>
                <w:rFonts w:ascii="Marianne" w:hAnsi="Marianne"/>
              </w:rPr>
            </w:pPr>
          </w:p>
        </w:tc>
      </w:tr>
    </w:tbl>
    <w:p w14:paraId="70F0339C" w14:textId="77777777" w:rsidR="00A74C9C" w:rsidRDefault="00A74C9C" w:rsidP="00A74C9C">
      <w:pPr>
        <w:rPr>
          <w:rFonts w:ascii="Marianne" w:hAnsi="Marianne"/>
          <w:i/>
          <w:sz w:val="16"/>
          <w:szCs w:val="16"/>
        </w:rPr>
      </w:pPr>
      <w:r>
        <w:rPr>
          <w:rFonts w:ascii="Marianne" w:hAnsi="Marianne"/>
          <w:i/>
          <w:sz w:val="16"/>
          <w:szCs w:val="16"/>
        </w:rPr>
        <w:t>A l’aide du tableau 1, décrire la trajectoire d’engagement de l’exploitation dans les mesures agroenvironnementales.</w:t>
      </w:r>
    </w:p>
    <w:p w14:paraId="49F8C94E" w14:textId="77777777" w:rsidR="00A74C9C" w:rsidRDefault="00A74C9C" w:rsidP="00A74C9C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>
        <w:rPr>
          <w:rFonts w:ascii="Marianne" w:hAnsi="Marianne"/>
          <w:color w:val="000000" w:themeColor="text1"/>
          <w:sz w:val="22"/>
          <w:szCs w:val="22"/>
        </w:rPr>
        <w:fldChar w:fldCharType="begin"/>
      </w:r>
      <w:r>
        <w:rPr>
          <w:rFonts w:ascii="Marianne" w:hAnsi="Marianne"/>
          <w:color w:val="000000" w:themeColor="text1"/>
          <w:sz w:val="22"/>
          <w:szCs w:val="22"/>
        </w:rPr>
        <w:instrText xml:space="preserve"> SEQ Tableau \* ARABIC </w:instrText>
      </w:r>
      <w:r>
        <w:rPr>
          <w:rFonts w:ascii="Marianne" w:hAnsi="Marianne"/>
          <w:color w:val="000000" w:themeColor="text1"/>
          <w:sz w:val="22"/>
          <w:szCs w:val="22"/>
        </w:rPr>
        <w:fldChar w:fldCharType="separate"/>
      </w:r>
      <w:r>
        <w:rPr>
          <w:rFonts w:ascii="Marianne" w:hAnsi="Marianne"/>
          <w:noProof/>
          <w:color w:val="000000" w:themeColor="text1"/>
          <w:sz w:val="22"/>
          <w:szCs w:val="22"/>
        </w:rPr>
        <w:t>1</w:t>
      </w:r>
      <w:r>
        <w:rPr>
          <w:rFonts w:ascii="Marianne" w:hAnsi="Marianne"/>
          <w:noProof/>
          <w:color w:val="000000" w:themeColor="text1"/>
          <w:sz w:val="22"/>
          <w:szCs w:val="22"/>
        </w:rPr>
        <w:fldChar w:fldCharType="end"/>
      </w:r>
      <w:r>
        <w:rPr>
          <w:rFonts w:ascii="Marianne" w:hAnsi="Marianne"/>
          <w:color w:val="000000" w:themeColor="text1"/>
          <w:sz w:val="22"/>
          <w:szCs w:val="22"/>
        </w:rPr>
        <w:t xml:space="preserve"> : Historique des engagements agro-environnementaux de l’exploitation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5492"/>
        <w:gridCol w:w="1412"/>
      </w:tblGrid>
      <w:tr w:rsidR="00A74C9C" w14:paraId="08C9CE3B" w14:textId="77777777" w:rsidTr="00A74C9C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F82E2" w14:textId="77777777" w:rsidR="00A74C9C" w:rsidRDefault="00A74C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Année d’engagement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D183A" w14:textId="77777777" w:rsidR="00A74C9C" w:rsidRDefault="00A74C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Mesure(s) engagée(s) : MAEC, MAET, CAB, MAB, …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5A24" w14:textId="77777777" w:rsidR="00A74C9C" w:rsidRDefault="00A74C9C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Surfaces engagées</w:t>
            </w:r>
          </w:p>
        </w:tc>
      </w:tr>
      <w:tr w:rsidR="00A74C9C" w14:paraId="2B1B07B6" w14:textId="77777777" w:rsidTr="00A74C9C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54EC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B102" w14:textId="77777777" w:rsidR="00A74C9C" w:rsidRDefault="00A74C9C">
            <w:pPr>
              <w:rPr>
                <w:rFonts w:ascii="Marianne" w:hAnsi="Marianne"/>
                <w:i/>
                <w:sz w:val="16"/>
                <w:szCs w:val="16"/>
              </w:rPr>
            </w:pPr>
            <w:r>
              <w:rPr>
                <w:rFonts w:ascii="Marianne" w:hAnsi="Marianne"/>
                <w:i/>
                <w:sz w:val="16"/>
                <w:szCs w:val="16"/>
              </w:rPr>
              <w:t>Détailler la mesure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27A4F" w14:textId="77777777" w:rsidR="00A74C9C" w:rsidRDefault="00A74C9C">
            <w:pPr>
              <w:rPr>
                <w:rFonts w:ascii="Marianne" w:hAnsi="Marianne"/>
                <w:i/>
                <w:sz w:val="16"/>
                <w:szCs w:val="16"/>
              </w:rPr>
            </w:pPr>
          </w:p>
        </w:tc>
      </w:tr>
      <w:tr w:rsidR="00A74C9C" w14:paraId="7F00F3E5" w14:textId="77777777" w:rsidTr="00A74C9C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90E2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F7AE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B649" w14:textId="77777777" w:rsidR="00A74C9C" w:rsidRDefault="00A74C9C">
            <w:pPr>
              <w:rPr>
                <w:rFonts w:ascii="Marianne" w:hAnsi="Marianne"/>
              </w:rPr>
            </w:pPr>
          </w:p>
        </w:tc>
      </w:tr>
      <w:tr w:rsidR="00A74C9C" w14:paraId="03D094A3" w14:textId="77777777" w:rsidTr="00A74C9C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8F2D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9C45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E49F" w14:textId="77777777" w:rsidR="00A74C9C" w:rsidRDefault="00A74C9C">
            <w:pPr>
              <w:rPr>
                <w:rFonts w:ascii="Marianne" w:hAnsi="Marianne"/>
              </w:rPr>
            </w:pPr>
          </w:p>
        </w:tc>
      </w:tr>
      <w:tr w:rsidR="00A74C9C" w14:paraId="0E035900" w14:textId="77777777" w:rsidTr="00A74C9C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0AD2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E598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C0C0" w14:textId="77777777" w:rsidR="00A74C9C" w:rsidRDefault="00A74C9C">
            <w:pPr>
              <w:rPr>
                <w:rFonts w:ascii="Marianne" w:hAnsi="Marianne"/>
              </w:rPr>
            </w:pPr>
          </w:p>
        </w:tc>
      </w:tr>
      <w:tr w:rsidR="00A74C9C" w14:paraId="0BA11182" w14:textId="77777777" w:rsidTr="00A74C9C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00E9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AF0E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7FB4" w14:textId="77777777" w:rsidR="00A74C9C" w:rsidRDefault="00A74C9C">
            <w:pPr>
              <w:rPr>
                <w:rFonts w:ascii="Marianne" w:hAnsi="Marianne"/>
              </w:rPr>
            </w:pPr>
          </w:p>
        </w:tc>
      </w:tr>
      <w:tr w:rsidR="00A74C9C" w14:paraId="3EAD9C75" w14:textId="77777777" w:rsidTr="00A74C9C"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581B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E044" w14:textId="77777777" w:rsidR="00A74C9C" w:rsidRDefault="00A74C9C">
            <w:pPr>
              <w:rPr>
                <w:rFonts w:ascii="Marianne" w:hAnsi="Marianne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9674" w14:textId="77777777" w:rsidR="00A74C9C" w:rsidRDefault="00A74C9C">
            <w:pPr>
              <w:rPr>
                <w:rFonts w:ascii="Marianne" w:hAnsi="Marianne"/>
              </w:rPr>
            </w:pPr>
          </w:p>
        </w:tc>
      </w:tr>
    </w:tbl>
    <w:p w14:paraId="0D13C938" w14:textId="44E2693A" w:rsidR="00603019" w:rsidRPr="00603019" w:rsidRDefault="00CF6DB5" w:rsidP="00BC0473">
      <w:pPr>
        <w:pStyle w:val="Titre3"/>
        <w:jc w:val="both"/>
        <w:rPr>
          <w:rFonts w:ascii="Marianne" w:hAnsi="Marianne"/>
        </w:rPr>
      </w:pPr>
      <w:r>
        <w:rPr>
          <w:rFonts w:ascii="Marianne" w:hAnsi="Marianne"/>
        </w:rPr>
        <w:lastRenderedPageBreak/>
        <w:t>A</w:t>
      </w:r>
      <w:r w:rsidR="003A2B7D" w:rsidRPr="00344CA4">
        <w:rPr>
          <w:rFonts w:ascii="Marianne" w:hAnsi="Marianne"/>
        </w:rPr>
        <w:t>ssolement</w:t>
      </w:r>
    </w:p>
    <w:p w14:paraId="30FE2CA0" w14:textId="77777777" w:rsidR="009B120E" w:rsidRDefault="009B120E" w:rsidP="00A44937">
      <w:pPr>
        <w:rPr>
          <w:rFonts w:ascii="Marianne" w:hAnsi="Marianne"/>
        </w:rPr>
      </w:pPr>
    </w:p>
    <w:p w14:paraId="586B6658" w14:textId="6DA6BF1A" w:rsidR="009B120E" w:rsidRPr="00344CA4" w:rsidRDefault="009B120E" w:rsidP="00A44937">
      <w:pPr>
        <w:rPr>
          <w:rFonts w:ascii="Marianne" w:hAnsi="Marianne"/>
        </w:rPr>
      </w:pPr>
      <w:r w:rsidRPr="00344CA4">
        <w:rPr>
          <w:rFonts w:ascii="Marianne" w:hAnsi="Marianne"/>
        </w:rPr>
        <w:t>Surface Agricole Utile de l’exploitation :</w:t>
      </w:r>
      <w:r>
        <w:rPr>
          <w:rFonts w:ascii="Marianne" w:hAnsi="Marianne"/>
        </w:rPr>
        <w:t xml:space="preserve"> ………</w:t>
      </w:r>
      <w:proofErr w:type="gramStart"/>
      <w:r>
        <w:rPr>
          <w:rFonts w:ascii="Marianne" w:hAnsi="Marianne"/>
        </w:rPr>
        <w:t>…….</w:t>
      </w:r>
      <w:proofErr w:type="gramEnd"/>
      <w:r>
        <w:rPr>
          <w:rFonts w:ascii="Marianne" w:hAnsi="Marianne"/>
        </w:rPr>
        <w:t xml:space="preserve">. </w:t>
      </w:r>
      <w:proofErr w:type="gramStart"/>
      <w:r>
        <w:rPr>
          <w:rFonts w:ascii="Marianne" w:hAnsi="Marianne"/>
        </w:rPr>
        <w:t>ha</w:t>
      </w:r>
      <w:proofErr w:type="gramEnd"/>
    </w:p>
    <w:p w14:paraId="2B421231" w14:textId="77777777" w:rsidR="009B120E" w:rsidRPr="00E35F5E" w:rsidRDefault="009B120E" w:rsidP="00A44937">
      <w:pPr>
        <w:rPr>
          <w:rFonts w:ascii="Marianne" w:hAnsi="Marianne"/>
          <w:i/>
          <w:sz w:val="16"/>
          <w:szCs w:val="16"/>
        </w:rPr>
      </w:pPr>
      <w:r w:rsidRPr="00E35F5E">
        <w:rPr>
          <w:rFonts w:ascii="Marianne" w:hAnsi="Marianne"/>
          <w:i/>
          <w:sz w:val="16"/>
          <w:szCs w:val="16"/>
        </w:rPr>
        <w:t>A l’aide du tableau</w:t>
      </w:r>
      <w:r>
        <w:rPr>
          <w:rFonts w:ascii="Marianne" w:hAnsi="Marianne"/>
          <w:i/>
          <w:sz w:val="16"/>
          <w:szCs w:val="16"/>
        </w:rPr>
        <w:t xml:space="preserve"> 2</w:t>
      </w:r>
      <w:r w:rsidRPr="00E35F5E">
        <w:rPr>
          <w:rFonts w:ascii="Marianne" w:hAnsi="Marianne"/>
          <w:i/>
          <w:sz w:val="16"/>
          <w:szCs w:val="16"/>
        </w:rPr>
        <w:t>, décrire l’assolement de l’exploitation en 2022 et la part de chaque culture dans la SAU de l’exploitation.</w:t>
      </w:r>
    </w:p>
    <w:p w14:paraId="20C09B93" w14:textId="77777777" w:rsidR="009B120E" w:rsidRPr="00E35F5E" w:rsidRDefault="009B120E" w:rsidP="009B120E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E35F5E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>
        <w:rPr>
          <w:rFonts w:ascii="Marianne" w:hAnsi="Marianne"/>
          <w:color w:val="000000" w:themeColor="text1"/>
          <w:sz w:val="22"/>
          <w:szCs w:val="22"/>
        </w:rPr>
        <w:t>2</w:t>
      </w:r>
      <w:r w:rsidRPr="00E35F5E">
        <w:rPr>
          <w:rFonts w:ascii="Marianne" w:hAnsi="Marianne"/>
          <w:color w:val="000000" w:themeColor="text1"/>
          <w:sz w:val="22"/>
          <w:szCs w:val="22"/>
        </w:rPr>
        <w:t xml:space="preserve"> : Assolement de l'exploitation agricole (% de la SAU)</w:t>
      </w:r>
    </w:p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1655"/>
        <w:gridCol w:w="3499"/>
        <w:gridCol w:w="2179"/>
        <w:gridCol w:w="2306"/>
      </w:tblGrid>
      <w:tr w:rsidR="009B120E" w:rsidRPr="00344CA4" w14:paraId="47149704" w14:textId="77777777" w:rsidTr="00C82F58">
        <w:tc>
          <w:tcPr>
            <w:tcW w:w="1657" w:type="dxa"/>
            <w:shd w:val="clear" w:color="auto" w:fill="F4B083" w:themeFill="accent2" w:themeFillTint="99"/>
          </w:tcPr>
          <w:p w14:paraId="4DF371B0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3541" w:type="dxa"/>
            <w:shd w:val="clear" w:color="auto" w:fill="F4B083" w:themeFill="accent2" w:themeFillTint="99"/>
          </w:tcPr>
          <w:p w14:paraId="6A0CECE0" w14:textId="2652B4EB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 w:rsidRPr="00344CA4">
              <w:rPr>
                <w:rFonts w:ascii="Marianne" w:hAnsi="Marianne"/>
              </w:rPr>
              <w:t>Utilisation de la SAU</w:t>
            </w:r>
          </w:p>
        </w:tc>
        <w:tc>
          <w:tcPr>
            <w:tcW w:w="2203" w:type="dxa"/>
            <w:shd w:val="clear" w:color="auto" w:fill="F4B083" w:themeFill="accent2" w:themeFillTint="99"/>
          </w:tcPr>
          <w:p w14:paraId="069CE84F" w14:textId="0FD42DB1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Surfaces 2022</w:t>
            </w:r>
          </w:p>
        </w:tc>
        <w:tc>
          <w:tcPr>
            <w:tcW w:w="2341" w:type="dxa"/>
            <w:shd w:val="clear" w:color="auto" w:fill="F4B083" w:themeFill="accent2" w:themeFillTint="99"/>
          </w:tcPr>
          <w:p w14:paraId="0CE84E68" w14:textId="79C145BA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 w:rsidRPr="00344CA4">
              <w:rPr>
                <w:rFonts w:ascii="Marianne" w:hAnsi="Marianne"/>
              </w:rPr>
              <w:t>Part dans la SAU %</w:t>
            </w:r>
          </w:p>
        </w:tc>
      </w:tr>
      <w:tr w:rsidR="009B120E" w:rsidRPr="00344CA4" w14:paraId="0452DBCF" w14:textId="77777777" w:rsidTr="00C82F58">
        <w:tc>
          <w:tcPr>
            <w:tcW w:w="1657" w:type="dxa"/>
            <w:vMerge w:val="restart"/>
          </w:tcPr>
          <w:p w14:paraId="09E1016A" w14:textId="716BA1B8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Cultures de rentes</w:t>
            </w:r>
          </w:p>
        </w:tc>
        <w:tc>
          <w:tcPr>
            <w:tcW w:w="3541" w:type="dxa"/>
          </w:tcPr>
          <w:p w14:paraId="66304819" w14:textId="5734B0CC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 w:rsidRPr="00344CA4">
              <w:rPr>
                <w:rFonts w:ascii="Marianne" w:hAnsi="Marianne"/>
              </w:rPr>
              <w:t>Grandes cultures</w:t>
            </w:r>
            <w:r>
              <w:rPr>
                <w:rFonts w:ascii="Marianne" w:hAnsi="Marianne"/>
              </w:rPr>
              <w:t xml:space="preserve"> vendus</w:t>
            </w:r>
          </w:p>
        </w:tc>
        <w:tc>
          <w:tcPr>
            <w:tcW w:w="2203" w:type="dxa"/>
          </w:tcPr>
          <w:p w14:paraId="397AC86F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654ADED1" w14:textId="4C88DC5D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6D0B071A" w14:textId="77777777" w:rsidTr="00C82F58">
        <w:tc>
          <w:tcPr>
            <w:tcW w:w="1657" w:type="dxa"/>
            <w:vMerge/>
          </w:tcPr>
          <w:p w14:paraId="52782F71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3541" w:type="dxa"/>
          </w:tcPr>
          <w:p w14:paraId="6DD0611C" w14:textId="56A44C32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 w:rsidRPr="00344CA4">
              <w:rPr>
                <w:rFonts w:ascii="Marianne" w:hAnsi="Marianne"/>
              </w:rPr>
              <w:t xml:space="preserve">Cultures Légumières </w:t>
            </w:r>
            <w:r>
              <w:rPr>
                <w:rFonts w:ascii="Marianne" w:hAnsi="Marianne"/>
              </w:rPr>
              <w:t>vendus</w:t>
            </w:r>
          </w:p>
        </w:tc>
        <w:tc>
          <w:tcPr>
            <w:tcW w:w="2203" w:type="dxa"/>
          </w:tcPr>
          <w:p w14:paraId="50AE1A0E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6E2A6FAC" w14:textId="36680C56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18BA48FA" w14:textId="77777777" w:rsidTr="00C82F58">
        <w:tc>
          <w:tcPr>
            <w:tcW w:w="1657" w:type="dxa"/>
            <w:vMerge w:val="restart"/>
          </w:tcPr>
          <w:p w14:paraId="18C90D82" w14:textId="73DC2C8F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 w:rsidRPr="00344CA4">
              <w:rPr>
                <w:rFonts w:ascii="Marianne" w:hAnsi="Marianne"/>
              </w:rPr>
              <w:t>Surface</w:t>
            </w:r>
            <w:r>
              <w:rPr>
                <w:rFonts w:ascii="Marianne" w:hAnsi="Marianne"/>
              </w:rPr>
              <w:t>s</w:t>
            </w:r>
            <w:r w:rsidRPr="00344CA4">
              <w:rPr>
                <w:rFonts w:ascii="Marianne" w:hAnsi="Marianne"/>
              </w:rPr>
              <w:t xml:space="preserve"> Fourragère</w:t>
            </w:r>
            <w:r>
              <w:rPr>
                <w:rFonts w:ascii="Marianne" w:hAnsi="Marianne"/>
              </w:rPr>
              <w:t>s</w:t>
            </w:r>
            <w:r w:rsidRPr="00344CA4">
              <w:rPr>
                <w:rFonts w:ascii="Marianne" w:hAnsi="Marianne"/>
              </w:rPr>
              <w:t xml:space="preserve"> Principale</w:t>
            </w:r>
            <w:r>
              <w:rPr>
                <w:rFonts w:ascii="Marianne" w:hAnsi="Marianne"/>
              </w:rPr>
              <w:t>s</w:t>
            </w:r>
          </w:p>
        </w:tc>
        <w:tc>
          <w:tcPr>
            <w:tcW w:w="3541" w:type="dxa"/>
          </w:tcPr>
          <w:p w14:paraId="0B14BC2D" w14:textId="5099DBE3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</w:t>
            </w:r>
            <w:r w:rsidRPr="00344CA4">
              <w:rPr>
                <w:rFonts w:ascii="Marianne" w:hAnsi="Marianne"/>
              </w:rPr>
              <w:t>rairies temporaires</w:t>
            </w:r>
          </w:p>
        </w:tc>
        <w:tc>
          <w:tcPr>
            <w:tcW w:w="2203" w:type="dxa"/>
          </w:tcPr>
          <w:p w14:paraId="70491FF0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3583B4C2" w14:textId="422A6A9F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07CE05AB" w14:textId="77777777" w:rsidTr="00C82F58">
        <w:tc>
          <w:tcPr>
            <w:tcW w:w="1657" w:type="dxa"/>
            <w:vMerge/>
          </w:tcPr>
          <w:p w14:paraId="5892A6E0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3541" w:type="dxa"/>
          </w:tcPr>
          <w:p w14:paraId="17E3E030" w14:textId="19668954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</w:t>
            </w:r>
            <w:r w:rsidRPr="00344CA4">
              <w:rPr>
                <w:rFonts w:ascii="Marianne" w:hAnsi="Marianne"/>
              </w:rPr>
              <w:t>rairies permanentes</w:t>
            </w:r>
          </w:p>
        </w:tc>
        <w:tc>
          <w:tcPr>
            <w:tcW w:w="2203" w:type="dxa"/>
          </w:tcPr>
          <w:p w14:paraId="05D92BB8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1C1C6150" w14:textId="405B33A6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40EACBDC" w14:textId="77777777" w:rsidTr="00C82F58">
        <w:tc>
          <w:tcPr>
            <w:tcW w:w="1657" w:type="dxa"/>
            <w:vMerge/>
          </w:tcPr>
          <w:p w14:paraId="0875056F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3541" w:type="dxa"/>
          </w:tcPr>
          <w:p w14:paraId="013A6D2D" w14:textId="3955BFD4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 w:rsidRPr="00344CA4">
              <w:rPr>
                <w:rFonts w:ascii="Marianne" w:hAnsi="Marianne"/>
              </w:rPr>
              <w:t>Maïs ensilage</w:t>
            </w:r>
          </w:p>
        </w:tc>
        <w:tc>
          <w:tcPr>
            <w:tcW w:w="2203" w:type="dxa"/>
          </w:tcPr>
          <w:p w14:paraId="7371B731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397B0E92" w14:textId="776EDF19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1694A72E" w14:textId="77777777" w:rsidTr="00C82F58">
        <w:tc>
          <w:tcPr>
            <w:tcW w:w="1657" w:type="dxa"/>
            <w:vMerge/>
          </w:tcPr>
          <w:p w14:paraId="10E6F076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3541" w:type="dxa"/>
          </w:tcPr>
          <w:p w14:paraId="1F6A2105" w14:textId="65B6D8FD" w:rsidR="009B120E" w:rsidRPr="00344CA4" w:rsidRDefault="009B120E" w:rsidP="009B120E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Autres..</w:t>
            </w:r>
          </w:p>
        </w:tc>
        <w:tc>
          <w:tcPr>
            <w:tcW w:w="2203" w:type="dxa"/>
          </w:tcPr>
          <w:p w14:paraId="175AA552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45819096" w14:textId="6C8DCF6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06CCA345" w14:textId="77777777" w:rsidTr="00C82F58">
        <w:trPr>
          <w:trHeight w:val="212"/>
        </w:trPr>
        <w:tc>
          <w:tcPr>
            <w:tcW w:w="1657" w:type="dxa"/>
            <w:vMerge w:val="restart"/>
          </w:tcPr>
          <w:p w14:paraId="4D403F7C" w14:textId="13BE3928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 w:rsidRPr="00344CA4">
              <w:rPr>
                <w:rFonts w:ascii="Marianne" w:hAnsi="Marianne"/>
              </w:rPr>
              <w:t>Cultures permanentes</w:t>
            </w:r>
          </w:p>
        </w:tc>
        <w:tc>
          <w:tcPr>
            <w:tcW w:w="3541" w:type="dxa"/>
          </w:tcPr>
          <w:p w14:paraId="70BB0C74" w14:textId="7614460E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V</w:t>
            </w:r>
            <w:r w:rsidRPr="00344CA4">
              <w:rPr>
                <w:rFonts w:ascii="Marianne" w:hAnsi="Marianne"/>
              </w:rPr>
              <w:t>iticulture</w:t>
            </w:r>
          </w:p>
        </w:tc>
        <w:tc>
          <w:tcPr>
            <w:tcW w:w="2203" w:type="dxa"/>
          </w:tcPr>
          <w:p w14:paraId="079862A7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52D9C0F7" w14:textId="0B84FADB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23C980CF" w14:textId="77777777" w:rsidTr="00C82F58">
        <w:trPr>
          <w:trHeight w:val="288"/>
        </w:trPr>
        <w:tc>
          <w:tcPr>
            <w:tcW w:w="1657" w:type="dxa"/>
            <w:vMerge/>
          </w:tcPr>
          <w:p w14:paraId="36414A61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3541" w:type="dxa"/>
          </w:tcPr>
          <w:p w14:paraId="63A67E32" w14:textId="02D91D3F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</w:t>
            </w:r>
            <w:r w:rsidRPr="00344CA4">
              <w:rPr>
                <w:rFonts w:ascii="Marianne" w:hAnsi="Marianne"/>
              </w:rPr>
              <w:t>rboriculture</w:t>
            </w:r>
          </w:p>
        </w:tc>
        <w:tc>
          <w:tcPr>
            <w:tcW w:w="2203" w:type="dxa"/>
          </w:tcPr>
          <w:p w14:paraId="260BA4FF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</w:tcPr>
          <w:p w14:paraId="05442EF1" w14:textId="7C0D51E4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77B99AE2" w14:textId="77777777" w:rsidTr="00C82F58">
        <w:trPr>
          <w:trHeight w:val="288"/>
        </w:trPr>
        <w:tc>
          <w:tcPr>
            <w:tcW w:w="1657" w:type="dxa"/>
            <w:vMerge/>
            <w:tcBorders>
              <w:bottom w:val="single" w:sz="18" w:space="0" w:color="auto"/>
            </w:tcBorders>
          </w:tcPr>
          <w:p w14:paraId="3E039D47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3541" w:type="dxa"/>
            <w:tcBorders>
              <w:bottom w:val="single" w:sz="18" w:space="0" w:color="auto"/>
            </w:tcBorders>
          </w:tcPr>
          <w:p w14:paraId="2BB58CED" w14:textId="4BE49C98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Autres…</w:t>
            </w:r>
          </w:p>
        </w:tc>
        <w:tc>
          <w:tcPr>
            <w:tcW w:w="2203" w:type="dxa"/>
            <w:tcBorders>
              <w:bottom w:val="single" w:sz="18" w:space="0" w:color="auto"/>
            </w:tcBorders>
          </w:tcPr>
          <w:p w14:paraId="5FBA623D" w14:textId="77777777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  <w:tcBorders>
              <w:bottom w:val="single" w:sz="18" w:space="0" w:color="auto"/>
            </w:tcBorders>
          </w:tcPr>
          <w:p w14:paraId="6EEC3BA8" w14:textId="27C58635" w:rsidR="009B120E" w:rsidRPr="00344CA4" w:rsidRDefault="009B120E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B120E" w:rsidRPr="00344CA4" w14:paraId="0F2677DA" w14:textId="77777777" w:rsidTr="00C82F58">
        <w:trPr>
          <w:trHeight w:val="288"/>
        </w:trPr>
        <w:tc>
          <w:tcPr>
            <w:tcW w:w="519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</w:tcPr>
          <w:p w14:paraId="15911A92" w14:textId="08B29F5E" w:rsidR="009B120E" w:rsidRDefault="009B120E" w:rsidP="009B120E">
            <w:pPr>
              <w:jc w:val="both"/>
              <w:rPr>
                <w:rFonts w:ascii="Marianne" w:hAnsi="Marianne"/>
              </w:rPr>
            </w:pPr>
            <w:r w:rsidRPr="00C65CDA">
              <w:rPr>
                <w:rFonts w:ascii="Marianne" w:hAnsi="Marianne"/>
                <w:b/>
              </w:rPr>
              <w:t>TOTAL</w:t>
            </w:r>
          </w:p>
        </w:tc>
        <w:tc>
          <w:tcPr>
            <w:tcW w:w="220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19A83011" w14:textId="77777777" w:rsidR="009B120E" w:rsidRPr="00344CA4" w:rsidRDefault="009B120E" w:rsidP="009B120E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234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7AB50FA7" w14:textId="041EB756" w:rsidR="009B120E" w:rsidRPr="00344CA4" w:rsidRDefault="009B120E" w:rsidP="009B120E">
            <w:pPr>
              <w:jc w:val="both"/>
              <w:rPr>
                <w:rFonts w:ascii="Marianne" w:hAnsi="Marianne"/>
              </w:rPr>
            </w:pPr>
          </w:p>
        </w:tc>
      </w:tr>
    </w:tbl>
    <w:p w14:paraId="5A038290" w14:textId="32E4B2EE" w:rsidR="00603019" w:rsidRDefault="00603019" w:rsidP="00BC0473">
      <w:pPr>
        <w:jc w:val="both"/>
      </w:pPr>
    </w:p>
    <w:p w14:paraId="1771F756" w14:textId="79DE6F47" w:rsidR="009B120E" w:rsidRDefault="009B120E" w:rsidP="009B120E">
      <w:pPr>
        <w:pStyle w:val="Titre3"/>
        <w:rPr>
          <w:rFonts w:ascii="Marianne" w:hAnsi="Marianne"/>
        </w:rPr>
      </w:pPr>
      <w:r>
        <w:rPr>
          <w:rFonts w:ascii="Marianne" w:hAnsi="Marianne"/>
        </w:rPr>
        <w:t>C</w:t>
      </w:r>
      <w:r w:rsidRPr="00344CA4">
        <w:rPr>
          <w:rFonts w:ascii="Marianne" w:hAnsi="Marianne"/>
        </w:rPr>
        <w:t>heptel</w:t>
      </w:r>
    </w:p>
    <w:p w14:paraId="655FF498" w14:textId="77777777" w:rsidR="00BC3EAE" w:rsidRPr="00BC3EAE" w:rsidRDefault="00BC3EAE" w:rsidP="00BC3EAE"/>
    <w:p w14:paraId="0A2A68E0" w14:textId="77777777" w:rsidR="009B120E" w:rsidRPr="0083061B" w:rsidRDefault="009B120E" w:rsidP="009B120E">
      <w:pPr>
        <w:rPr>
          <w:rFonts w:ascii="Marianne" w:hAnsi="Marianne"/>
          <w:i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A l’aide des tableaux </w:t>
      </w:r>
      <w:r>
        <w:rPr>
          <w:rFonts w:ascii="Marianne" w:hAnsi="Marianne"/>
          <w:i/>
          <w:sz w:val="16"/>
          <w:szCs w:val="16"/>
        </w:rPr>
        <w:t>3 et 4</w:t>
      </w:r>
      <w:r w:rsidRPr="006059F3">
        <w:rPr>
          <w:rFonts w:ascii="Marianne" w:hAnsi="Marianne"/>
          <w:i/>
          <w:sz w:val="16"/>
          <w:szCs w:val="16"/>
        </w:rPr>
        <w:t>, décrire le cheptel en 2022.</w:t>
      </w:r>
    </w:p>
    <w:p w14:paraId="1806098F" w14:textId="77777777" w:rsidR="009B120E" w:rsidRPr="006059F3" w:rsidRDefault="009B120E" w:rsidP="009B120E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>
        <w:rPr>
          <w:rFonts w:ascii="Marianne" w:hAnsi="Marianne"/>
          <w:color w:val="000000" w:themeColor="text1"/>
          <w:sz w:val="22"/>
          <w:szCs w:val="22"/>
        </w:rPr>
        <w:t>3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Cheptel herbivore de l'exploitation agricole (UGB)</w:t>
      </w:r>
    </w:p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2389"/>
        <w:gridCol w:w="1344"/>
        <w:gridCol w:w="1437"/>
        <w:gridCol w:w="1285"/>
        <w:gridCol w:w="1592"/>
        <w:gridCol w:w="1592"/>
      </w:tblGrid>
      <w:tr w:rsidR="009B120E" w:rsidRPr="006059F3" w14:paraId="2C8C62BE" w14:textId="77777777" w:rsidTr="00856BCA">
        <w:tc>
          <w:tcPr>
            <w:tcW w:w="2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A95E8F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4B083" w:themeFill="accent2" w:themeFillTint="99"/>
          </w:tcPr>
          <w:p w14:paraId="0E9D62DA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Effectif moyen</w:t>
            </w:r>
          </w:p>
        </w:tc>
        <w:tc>
          <w:tcPr>
            <w:tcW w:w="1437" w:type="dxa"/>
            <w:shd w:val="clear" w:color="auto" w:fill="F4B083" w:themeFill="accent2" w:themeFillTint="99"/>
          </w:tcPr>
          <w:p w14:paraId="46E602F0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Coefficient UGB</w:t>
            </w:r>
          </w:p>
        </w:tc>
        <w:tc>
          <w:tcPr>
            <w:tcW w:w="1285" w:type="dxa"/>
            <w:shd w:val="clear" w:color="auto" w:fill="F4B083" w:themeFill="accent2" w:themeFillTint="99"/>
          </w:tcPr>
          <w:p w14:paraId="010B7E71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Total</w:t>
            </w:r>
          </w:p>
        </w:tc>
        <w:tc>
          <w:tcPr>
            <w:tcW w:w="3184" w:type="dxa"/>
            <w:gridSpan w:val="2"/>
            <w:shd w:val="clear" w:color="auto" w:fill="F4B083" w:themeFill="accent2" w:themeFillTint="99"/>
          </w:tcPr>
          <w:p w14:paraId="30FE72F1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Total par catégorie</w:t>
            </w:r>
          </w:p>
        </w:tc>
      </w:tr>
      <w:tr w:rsidR="009B120E" w:rsidRPr="006059F3" w14:paraId="5BE73ED5" w14:textId="77777777" w:rsidTr="00856BCA">
        <w:tc>
          <w:tcPr>
            <w:tcW w:w="2389" w:type="dxa"/>
            <w:tcBorders>
              <w:top w:val="single" w:sz="4" w:space="0" w:color="auto"/>
            </w:tcBorders>
            <w:shd w:val="clear" w:color="auto" w:fill="538135" w:themeFill="accent6" w:themeFillShade="BF"/>
          </w:tcPr>
          <w:p w14:paraId="20B4D42D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Bovin </w:t>
            </w:r>
            <w:r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de 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moins de 6 mois</w:t>
            </w:r>
            <w:r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 (dont veaux de boucherie)</w:t>
            </w:r>
          </w:p>
        </w:tc>
        <w:tc>
          <w:tcPr>
            <w:tcW w:w="1344" w:type="dxa"/>
          </w:tcPr>
          <w:p w14:paraId="543C8692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3103646C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0,4</w:t>
            </w:r>
          </w:p>
        </w:tc>
        <w:tc>
          <w:tcPr>
            <w:tcW w:w="1285" w:type="dxa"/>
          </w:tcPr>
          <w:p w14:paraId="6A304911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 w:val="restart"/>
          </w:tcPr>
          <w:p w14:paraId="596FF61A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 w:val="restart"/>
          </w:tcPr>
          <w:p w14:paraId="374136FC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Bovin</w:t>
            </w:r>
          </w:p>
        </w:tc>
      </w:tr>
      <w:tr w:rsidR="009B120E" w:rsidRPr="006059F3" w14:paraId="36D315E2" w14:textId="77777777" w:rsidTr="00856BCA">
        <w:tc>
          <w:tcPr>
            <w:tcW w:w="2389" w:type="dxa"/>
            <w:shd w:val="clear" w:color="auto" w:fill="538135" w:themeFill="accent6" w:themeFillShade="BF"/>
          </w:tcPr>
          <w:p w14:paraId="516250B0" w14:textId="2584F3F1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Bovin </w:t>
            </w:r>
            <w:r w:rsidR="00856BCA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de 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6 à 24 mois</w:t>
            </w:r>
          </w:p>
        </w:tc>
        <w:tc>
          <w:tcPr>
            <w:tcW w:w="1344" w:type="dxa"/>
          </w:tcPr>
          <w:p w14:paraId="43BE4B93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766625DC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0,6</w:t>
            </w:r>
          </w:p>
        </w:tc>
        <w:tc>
          <w:tcPr>
            <w:tcW w:w="1285" w:type="dxa"/>
          </w:tcPr>
          <w:p w14:paraId="47C7527F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44B4A96E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61D4ABE3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467F9595" w14:textId="77777777" w:rsidTr="00856BCA">
        <w:tc>
          <w:tcPr>
            <w:tcW w:w="2389" w:type="dxa"/>
            <w:shd w:val="clear" w:color="auto" w:fill="538135" w:themeFill="accent6" w:themeFillShade="BF"/>
          </w:tcPr>
          <w:p w14:paraId="5AFB4096" w14:textId="39C0E15D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Bovin</w:t>
            </w:r>
            <w:r w:rsidR="00856BCA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 de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 plus de 24 mois</w:t>
            </w:r>
          </w:p>
        </w:tc>
        <w:tc>
          <w:tcPr>
            <w:tcW w:w="1344" w:type="dxa"/>
          </w:tcPr>
          <w:p w14:paraId="73E9B140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6741E0A1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1</w:t>
            </w:r>
          </w:p>
        </w:tc>
        <w:tc>
          <w:tcPr>
            <w:tcW w:w="1285" w:type="dxa"/>
          </w:tcPr>
          <w:p w14:paraId="65536E68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4CBF7787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68595786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45A4B93C" w14:textId="77777777" w:rsidTr="00856BCA">
        <w:tc>
          <w:tcPr>
            <w:tcW w:w="2389" w:type="dxa"/>
            <w:shd w:val="clear" w:color="auto" w:fill="538135" w:themeFill="accent6" w:themeFillShade="BF"/>
          </w:tcPr>
          <w:p w14:paraId="279A502B" w14:textId="27E02FB3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Caprin </w:t>
            </w:r>
            <w:r w:rsidR="00856BCA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et Ovin de 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moins d’un an</w:t>
            </w:r>
          </w:p>
        </w:tc>
        <w:tc>
          <w:tcPr>
            <w:tcW w:w="1344" w:type="dxa"/>
          </w:tcPr>
          <w:p w14:paraId="66024FB2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01B843D9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</w:t>
            </w:r>
          </w:p>
        </w:tc>
        <w:tc>
          <w:tcPr>
            <w:tcW w:w="1285" w:type="dxa"/>
          </w:tcPr>
          <w:p w14:paraId="150F89B1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 w:val="restart"/>
          </w:tcPr>
          <w:p w14:paraId="10220513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 w:val="restart"/>
          </w:tcPr>
          <w:p w14:paraId="0429761C" w14:textId="22356D22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Caprin</w:t>
            </w:r>
            <w:r w:rsidR="00856BCA">
              <w:rPr>
                <w:rFonts w:ascii="Marianne" w:hAnsi="Marianne"/>
              </w:rPr>
              <w:t xml:space="preserve"> et/ou Ovin</w:t>
            </w:r>
          </w:p>
        </w:tc>
      </w:tr>
      <w:tr w:rsidR="009B120E" w:rsidRPr="006059F3" w14:paraId="139DDFEB" w14:textId="77777777" w:rsidTr="00856BCA">
        <w:tc>
          <w:tcPr>
            <w:tcW w:w="2389" w:type="dxa"/>
            <w:shd w:val="clear" w:color="auto" w:fill="538135" w:themeFill="accent6" w:themeFillShade="BF"/>
          </w:tcPr>
          <w:p w14:paraId="5B62FAF4" w14:textId="1AD59A98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Caprin </w:t>
            </w:r>
            <w:r w:rsidR="00856BCA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et Ovin de 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plus d’un an</w:t>
            </w:r>
          </w:p>
        </w:tc>
        <w:tc>
          <w:tcPr>
            <w:tcW w:w="1344" w:type="dxa"/>
          </w:tcPr>
          <w:p w14:paraId="7F423967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2AA131A9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0,15</w:t>
            </w:r>
          </w:p>
        </w:tc>
        <w:tc>
          <w:tcPr>
            <w:tcW w:w="1285" w:type="dxa"/>
          </w:tcPr>
          <w:p w14:paraId="04FAE302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27E38990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5F2117E0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38426E9B" w14:textId="77777777" w:rsidTr="00856BCA">
        <w:tc>
          <w:tcPr>
            <w:tcW w:w="2389" w:type="dxa"/>
            <w:shd w:val="clear" w:color="auto" w:fill="538135" w:themeFill="accent6" w:themeFillShade="BF"/>
          </w:tcPr>
          <w:p w14:paraId="6C4C2BB2" w14:textId="181F7499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Equin </w:t>
            </w:r>
            <w:r w:rsidR="00856BCA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de 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moins de 6 mois</w:t>
            </w:r>
          </w:p>
        </w:tc>
        <w:tc>
          <w:tcPr>
            <w:tcW w:w="1344" w:type="dxa"/>
          </w:tcPr>
          <w:p w14:paraId="41353A7C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32117366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0</w:t>
            </w:r>
          </w:p>
        </w:tc>
        <w:tc>
          <w:tcPr>
            <w:tcW w:w="1285" w:type="dxa"/>
          </w:tcPr>
          <w:p w14:paraId="6284ED6A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2094E1CA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 w:val="restart"/>
          </w:tcPr>
          <w:p w14:paraId="0AA6B38A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Equin</w:t>
            </w:r>
          </w:p>
        </w:tc>
      </w:tr>
      <w:tr w:rsidR="009B120E" w:rsidRPr="006059F3" w14:paraId="3490F00D" w14:textId="77777777" w:rsidTr="00856BCA">
        <w:tc>
          <w:tcPr>
            <w:tcW w:w="2389" w:type="dxa"/>
            <w:shd w:val="clear" w:color="auto" w:fill="538135" w:themeFill="accent6" w:themeFillShade="BF"/>
          </w:tcPr>
          <w:p w14:paraId="6799EFFF" w14:textId="263664E4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Equin </w:t>
            </w:r>
            <w:r w:rsidR="00856BCA">
              <w:rPr>
                <w:rFonts w:ascii="Marianne" w:hAnsi="Marianne"/>
                <w:color w:val="FFFFFF" w:themeColor="background1"/>
                <w:sz w:val="18"/>
                <w:szCs w:val="18"/>
              </w:rPr>
              <w:t xml:space="preserve">de </w:t>
            </w: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plus de 6 mois</w:t>
            </w:r>
          </w:p>
        </w:tc>
        <w:tc>
          <w:tcPr>
            <w:tcW w:w="1344" w:type="dxa"/>
          </w:tcPr>
          <w:p w14:paraId="1798F29D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61A036DE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1</w:t>
            </w:r>
          </w:p>
        </w:tc>
        <w:tc>
          <w:tcPr>
            <w:tcW w:w="1285" w:type="dxa"/>
          </w:tcPr>
          <w:p w14:paraId="5A65C793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0DA645F2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  <w:vMerge/>
          </w:tcPr>
          <w:p w14:paraId="3ED60BD6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747C0637" w14:textId="77777777" w:rsidTr="00856BCA">
        <w:tc>
          <w:tcPr>
            <w:tcW w:w="2389" w:type="dxa"/>
            <w:shd w:val="clear" w:color="auto" w:fill="538135" w:themeFill="accent6" w:themeFillShade="BF"/>
          </w:tcPr>
          <w:p w14:paraId="3755FE5C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Autres herbivores</w:t>
            </w:r>
            <w:r w:rsidRPr="006059F3">
              <w:rPr>
                <w:rStyle w:val="Appelnotedebasdep"/>
                <w:rFonts w:ascii="Marianne" w:hAnsi="Marianne"/>
                <w:color w:val="FFFFFF" w:themeColor="background1"/>
                <w:sz w:val="18"/>
                <w:szCs w:val="18"/>
              </w:rPr>
              <w:footnoteReference w:id="1"/>
            </w:r>
          </w:p>
        </w:tc>
        <w:tc>
          <w:tcPr>
            <w:tcW w:w="1344" w:type="dxa"/>
          </w:tcPr>
          <w:p w14:paraId="790BEEE1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437" w:type="dxa"/>
          </w:tcPr>
          <w:p w14:paraId="59D81750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à préciser</w:t>
            </w:r>
          </w:p>
        </w:tc>
        <w:tc>
          <w:tcPr>
            <w:tcW w:w="1285" w:type="dxa"/>
          </w:tcPr>
          <w:p w14:paraId="52032F5A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</w:tcPr>
          <w:p w14:paraId="5F3C80FC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1592" w:type="dxa"/>
          </w:tcPr>
          <w:p w14:paraId="2F2D35F7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</w:tbl>
    <w:p w14:paraId="57DD13DD" w14:textId="215FDCAD" w:rsidR="009B120E" w:rsidRPr="006059F3" w:rsidRDefault="009B120E" w:rsidP="009B120E">
      <w:pPr>
        <w:rPr>
          <w:rFonts w:ascii="Marianne" w:eastAsiaTheme="majorEastAsia" w:hAnsi="Marianne" w:cstheme="majorBidi"/>
          <w:color w:val="262626" w:themeColor="text1" w:themeTint="D9"/>
          <w:sz w:val="16"/>
          <w:szCs w:val="16"/>
        </w:rPr>
      </w:pPr>
    </w:p>
    <w:p w14:paraId="1763E91E" w14:textId="77777777" w:rsidR="009B120E" w:rsidRPr="006059F3" w:rsidRDefault="009B120E" w:rsidP="009B120E">
      <w:pPr>
        <w:pStyle w:val="Lgende"/>
        <w:keepNext/>
        <w:rPr>
          <w:rFonts w:ascii="Marianne" w:hAnsi="Marianne"/>
        </w:rPr>
      </w:pPr>
      <w:r>
        <w:rPr>
          <w:rFonts w:ascii="Marianne" w:hAnsi="Marianne"/>
          <w:color w:val="000000" w:themeColor="text1"/>
          <w:sz w:val="22"/>
          <w:szCs w:val="22"/>
        </w:rPr>
        <w:lastRenderedPageBreak/>
        <w:t>Tableau 4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Autres ateliers d’élevages de l'exploitation agricole </w:t>
      </w:r>
    </w:p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1355"/>
        <w:gridCol w:w="3615"/>
        <w:gridCol w:w="2259"/>
        <w:gridCol w:w="2410"/>
      </w:tblGrid>
      <w:tr w:rsidR="009B120E" w:rsidRPr="006059F3" w14:paraId="4C56C20B" w14:textId="77777777" w:rsidTr="00C82F58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F2F26C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F4B083" w:themeFill="accent2" w:themeFillTint="99"/>
          </w:tcPr>
          <w:p w14:paraId="794B00DB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Catégorie</w:t>
            </w:r>
          </w:p>
        </w:tc>
        <w:tc>
          <w:tcPr>
            <w:tcW w:w="2126" w:type="dxa"/>
            <w:shd w:val="clear" w:color="auto" w:fill="F4B083" w:themeFill="accent2" w:themeFillTint="99"/>
          </w:tcPr>
          <w:p w14:paraId="4D6CD9DA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 xml:space="preserve">Nombre de places 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63EE699E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Ou total produit/an</w:t>
            </w:r>
          </w:p>
        </w:tc>
      </w:tr>
      <w:tr w:rsidR="009B120E" w:rsidRPr="006059F3" w14:paraId="0ACA4341" w14:textId="77777777" w:rsidTr="00C82F58"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538135" w:themeFill="accent6" w:themeFillShade="BF"/>
          </w:tcPr>
          <w:p w14:paraId="375EEC33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Porcs</w:t>
            </w:r>
          </w:p>
        </w:tc>
        <w:tc>
          <w:tcPr>
            <w:tcW w:w="3402" w:type="dxa"/>
          </w:tcPr>
          <w:p w14:paraId="4F982FF3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Truies, verrats</w:t>
            </w:r>
          </w:p>
        </w:tc>
        <w:tc>
          <w:tcPr>
            <w:tcW w:w="2126" w:type="dxa"/>
          </w:tcPr>
          <w:p w14:paraId="1C746BCD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395847E1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604403A4" w14:textId="77777777" w:rsidTr="00C82F58">
        <w:tc>
          <w:tcPr>
            <w:tcW w:w="1276" w:type="dxa"/>
            <w:vMerge/>
            <w:shd w:val="clear" w:color="auto" w:fill="538135" w:themeFill="accent6" w:themeFillShade="BF"/>
          </w:tcPr>
          <w:p w14:paraId="0C82D727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402" w:type="dxa"/>
          </w:tcPr>
          <w:p w14:paraId="1284B209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Porcs à l’engraissement +30 kg</w:t>
            </w:r>
          </w:p>
        </w:tc>
        <w:tc>
          <w:tcPr>
            <w:tcW w:w="2126" w:type="dxa"/>
          </w:tcPr>
          <w:p w14:paraId="07AEC5F6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56ED14CE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61983B76" w14:textId="77777777" w:rsidTr="00C82F58">
        <w:tc>
          <w:tcPr>
            <w:tcW w:w="1276" w:type="dxa"/>
            <w:vMerge w:val="restart"/>
            <w:shd w:val="clear" w:color="auto" w:fill="538135" w:themeFill="accent6" w:themeFillShade="BF"/>
          </w:tcPr>
          <w:p w14:paraId="2C4C9E7E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Volailles</w:t>
            </w:r>
          </w:p>
        </w:tc>
        <w:tc>
          <w:tcPr>
            <w:tcW w:w="3402" w:type="dxa"/>
          </w:tcPr>
          <w:p w14:paraId="1269218A" w14:textId="77777777" w:rsidR="009B120E" w:rsidRPr="006059F3" w:rsidRDefault="009B120E" w:rsidP="00A44937">
            <w:pPr>
              <w:rPr>
                <w:rFonts w:ascii="Marianne" w:hAnsi="Marianne"/>
                <w:i/>
                <w:sz w:val="16"/>
                <w:szCs w:val="16"/>
              </w:rPr>
            </w:pPr>
            <w:r w:rsidRPr="006059F3">
              <w:rPr>
                <w:rFonts w:ascii="Marianne" w:hAnsi="Marianne"/>
                <w:i/>
                <w:sz w:val="16"/>
                <w:szCs w:val="16"/>
              </w:rPr>
              <w:t>Préciser</w:t>
            </w:r>
          </w:p>
        </w:tc>
        <w:tc>
          <w:tcPr>
            <w:tcW w:w="2126" w:type="dxa"/>
          </w:tcPr>
          <w:p w14:paraId="663875D6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1F0D7041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50BD7A70" w14:textId="77777777" w:rsidTr="00C82F58">
        <w:tc>
          <w:tcPr>
            <w:tcW w:w="1276" w:type="dxa"/>
            <w:vMerge/>
            <w:shd w:val="clear" w:color="auto" w:fill="538135" w:themeFill="accent6" w:themeFillShade="BF"/>
          </w:tcPr>
          <w:p w14:paraId="282E1382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402" w:type="dxa"/>
          </w:tcPr>
          <w:p w14:paraId="0AAF1C73" w14:textId="77777777" w:rsidR="009B120E" w:rsidRPr="006059F3" w:rsidRDefault="009B120E" w:rsidP="00A44937">
            <w:pPr>
              <w:rPr>
                <w:rFonts w:ascii="Marianne" w:hAnsi="Marianne"/>
                <w:i/>
                <w:sz w:val="16"/>
                <w:szCs w:val="16"/>
              </w:rPr>
            </w:pPr>
            <w:r w:rsidRPr="006059F3">
              <w:rPr>
                <w:rFonts w:ascii="Marianne" w:hAnsi="Marianne"/>
                <w:i/>
                <w:sz w:val="16"/>
                <w:szCs w:val="16"/>
              </w:rPr>
              <w:t>Préciser</w:t>
            </w:r>
          </w:p>
        </w:tc>
        <w:tc>
          <w:tcPr>
            <w:tcW w:w="2126" w:type="dxa"/>
          </w:tcPr>
          <w:p w14:paraId="7AE3206B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765FB55C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17BB2EB6" w14:textId="77777777" w:rsidTr="00C82F58">
        <w:tc>
          <w:tcPr>
            <w:tcW w:w="1276" w:type="dxa"/>
            <w:shd w:val="clear" w:color="auto" w:fill="538135" w:themeFill="accent6" w:themeFillShade="BF"/>
          </w:tcPr>
          <w:p w14:paraId="100F09CF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 w:rsidRPr="006059F3">
              <w:rPr>
                <w:rFonts w:ascii="Marianne" w:hAnsi="Marianne"/>
                <w:color w:val="FFFFFF" w:themeColor="background1"/>
                <w:sz w:val="18"/>
                <w:szCs w:val="18"/>
              </w:rPr>
              <w:t>Lapins</w:t>
            </w:r>
          </w:p>
        </w:tc>
        <w:tc>
          <w:tcPr>
            <w:tcW w:w="3402" w:type="dxa"/>
          </w:tcPr>
          <w:p w14:paraId="2BF80BFD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</w:rPr>
              <w:t>Mères</w:t>
            </w:r>
          </w:p>
        </w:tc>
        <w:tc>
          <w:tcPr>
            <w:tcW w:w="2126" w:type="dxa"/>
          </w:tcPr>
          <w:p w14:paraId="65F0AED1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5D6F73D2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  <w:tr w:rsidR="009B120E" w:rsidRPr="006059F3" w14:paraId="27F1D60C" w14:textId="77777777" w:rsidTr="00C82F58">
        <w:tc>
          <w:tcPr>
            <w:tcW w:w="1276" w:type="dxa"/>
            <w:shd w:val="clear" w:color="auto" w:fill="538135" w:themeFill="accent6" w:themeFillShade="BF"/>
          </w:tcPr>
          <w:p w14:paraId="02FBB36B" w14:textId="77777777" w:rsidR="009B120E" w:rsidRPr="006059F3" w:rsidRDefault="009B120E" w:rsidP="00A44937">
            <w:pPr>
              <w:rPr>
                <w:rFonts w:ascii="Marianne" w:hAnsi="Marianne"/>
                <w:color w:val="FFFFFF" w:themeColor="background1"/>
                <w:sz w:val="18"/>
                <w:szCs w:val="18"/>
              </w:rPr>
            </w:pPr>
            <w:r>
              <w:rPr>
                <w:rFonts w:ascii="Marianne" w:hAnsi="Marianne"/>
                <w:color w:val="FFFFFF" w:themeColor="background1"/>
                <w:sz w:val="18"/>
                <w:szCs w:val="18"/>
              </w:rPr>
              <w:t>Autres</w:t>
            </w:r>
          </w:p>
        </w:tc>
        <w:tc>
          <w:tcPr>
            <w:tcW w:w="3402" w:type="dxa"/>
          </w:tcPr>
          <w:p w14:paraId="0D1EC54C" w14:textId="77777777" w:rsidR="009B120E" w:rsidRPr="006059F3" w:rsidRDefault="009B120E" w:rsidP="00A44937">
            <w:pPr>
              <w:rPr>
                <w:rFonts w:ascii="Marianne" w:hAnsi="Marianne"/>
              </w:rPr>
            </w:pPr>
            <w:r w:rsidRPr="006059F3">
              <w:rPr>
                <w:rFonts w:ascii="Marianne" w:hAnsi="Marianne"/>
                <w:i/>
                <w:sz w:val="16"/>
                <w:szCs w:val="16"/>
              </w:rPr>
              <w:t>Préciser</w:t>
            </w:r>
          </w:p>
        </w:tc>
        <w:tc>
          <w:tcPr>
            <w:tcW w:w="2126" w:type="dxa"/>
          </w:tcPr>
          <w:p w14:paraId="7083BBA4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  <w:tc>
          <w:tcPr>
            <w:tcW w:w="2268" w:type="dxa"/>
          </w:tcPr>
          <w:p w14:paraId="08C27AE8" w14:textId="77777777" w:rsidR="009B120E" w:rsidRPr="006059F3" w:rsidRDefault="009B120E" w:rsidP="00A44937">
            <w:pPr>
              <w:rPr>
                <w:rFonts w:ascii="Marianne" w:hAnsi="Marianne"/>
              </w:rPr>
            </w:pPr>
          </w:p>
        </w:tc>
      </w:tr>
    </w:tbl>
    <w:p w14:paraId="461855F7" w14:textId="3598DE26" w:rsidR="007C12E6" w:rsidRDefault="007C12E6" w:rsidP="00BC0473">
      <w:pPr>
        <w:jc w:val="both"/>
      </w:pPr>
    </w:p>
    <w:p w14:paraId="17BA88A4" w14:textId="77777777" w:rsidR="00856BCA" w:rsidRPr="0068231D" w:rsidRDefault="00856BCA" w:rsidP="00856BCA">
      <w:pPr>
        <w:pStyle w:val="Titre3"/>
        <w:jc w:val="both"/>
        <w:rPr>
          <w:rFonts w:ascii="Marianne" w:hAnsi="Marianne"/>
        </w:rPr>
      </w:pPr>
      <w:r>
        <w:rPr>
          <w:rFonts w:ascii="Marianne" w:hAnsi="Marianne"/>
        </w:rPr>
        <w:t>Localisation d</w:t>
      </w:r>
      <w:r w:rsidRPr="0068231D">
        <w:rPr>
          <w:rFonts w:ascii="Marianne" w:hAnsi="Marianne"/>
        </w:rPr>
        <w:t xml:space="preserve">es surfaces </w:t>
      </w:r>
      <w:r>
        <w:rPr>
          <w:rFonts w:ascii="Marianne" w:hAnsi="Marianne"/>
        </w:rPr>
        <w:t>à engager</w:t>
      </w:r>
    </w:p>
    <w:p w14:paraId="6A18CB13" w14:textId="77777777" w:rsidR="00856BCA" w:rsidRDefault="00856BCA" w:rsidP="00856BCA">
      <w:pPr>
        <w:spacing w:after="0"/>
        <w:jc w:val="both"/>
        <w:rPr>
          <w:rFonts w:ascii="Marianne" w:hAnsi="Marianne"/>
          <w:i/>
          <w:sz w:val="18"/>
          <w:szCs w:val="18"/>
        </w:rPr>
      </w:pPr>
    </w:p>
    <w:p w14:paraId="54338D64" w14:textId="066FFB7E" w:rsidR="00856BCA" w:rsidRPr="00C83D65" w:rsidRDefault="00856BCA" w:rsidP="00856BCA">
      <w:pPr>
        <w:jc w:val="both"/>
        <w:rPr>
          <w:rFonts w:ascii="Marianne" w:hAnsi="Marianne"/>
          <w:i/>
          <w:sz w:val="18"/>
          <w:szCs w:val="18"/>
        </w:rPr>
      </w:pPr>
      <w:r w:rsidRPr="00C83D65">
        <w:rPr>
          <w:rFonts w:ascii="Marianne" w:hAnsi="Marianne"/>
          <w:i/>
          <w:sz w:val="18"/>
          <w:szCs w:val="18"/>
        </w:rPr>
        <w:t>Par le biais d’une cartographie ou d’une autre représentation graphique, localiser l’ensemble des éléments que l’exploitant souhaite engager</w:t>
      </w:r>
      <w:r>
        <w:rPr>
          <w:rFonts w:ascii="Marianne" w:hAnsi="Marianne"/>
          <w:i/>
          <w:sz w:val="18"/>
          <w:szCs w:val="18"/>
        </w:rPr>
        <w:t xml:space="preserve">, </w:t>
      </w:r>
      <w:r w:rsidR="00B34C73">
        <w:rPr>
          <w:rFonts w:ascii="Marianne" w:hAnsi="Marianne"/>
          <w:i/>
          <w:sz w:val="18"/>
          <w:szCs w:val="18"/>
        </w:rPr>
        <w:t>placer ces éléments</w:t>
      </w:r>
      <w:r>
        <w:rPr>
          <w:rFonts w:ascii="Marianne" w:hAnsi="Marianne"/>
          <w:i/>
          <w:sz w:val="18"/>
          <w:szCs w:val="18"/>
        </w:rPr>
        <w:t xml:space="preserve"> de manière optimale pour répondre aux enjeux du territoire.</w:t>
      </w:r>
    </w:p>
    <w:p w14:paraId="7372C2B5" w14:textId="2F1AC22A" w:rsidR="00856BCA" w:rsidRDefault="00856BCA" w:rsidP="00856BCA">
      <w:pPr>
        <w:jc w:val="both"/>
        <w:rPr>
          <w:rFonts w:ascii="Marianne" w:hAnsi="Marianne"/>
        </w:rPr>
      </w:pPr>
      <w:r w:rsidRPr="006059F3">
        <w:rPr>
          <w:rFonts w:ascii="Marianne" w:hAnsi="Marian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47F23" wp14:editId="05AE0C0E">
                <wp:simplePos x="0" y="0"/>
                <wp:positionH relativeFrom="margin">
                  <wp:posOffset>0</wp:posOffset>
                </wp:positionH>
                <wp:positionV relativeFrom="paragraph">
                  <wp:posOffset>2450465</wp:posOffset>
                </wp:positionV>
                <wp:extent cx="5162550" cy="2476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8BF81E" w14:textId="77777777" w:rsidR="00B47868" w:rsidRPr="00C45AF9" w:rsidRDefault="00B47868" w:rsidP="00856BCA">
                            <w:pPr>
                              <w:pStyle w:val="Lgende"/>
                              <w:rPr>
                                <w:rFonts w:ascii="Marianne" w:hAnsi="Marianne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Figure </w:t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instrText xml:space="preserve"> SEQ Figure \* ARABIC </w:instrText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C45AF9">
                              <w:rPr>
                                <w:rFonts w:ascii="Marianne" w:hAnsi="Marianne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C45AF9">
                              <w:rPr>
                                <w:rFonts w:ascii="Marianne" w:hAnsi="Marianne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C45AF9">
                              <w:rPr>
                                <w:rFonts w:ascii="Marianne" w:hAnsi="Mariann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: Exemple de surfaces à engager pour la programmation 2023-2027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47F2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0;margin-top:192.95pt;width:406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" stroked="f">
                <v:textbox inset="0,0,0,0">
                  <w:txbxContent>
                    <w:p w14:paraId="5F8BF81E" w14:textId="77777777" w:rsidR="00B47868" w:rsidRPr="00C45AF9" w:rsidRDefault="00B47868" w:rsidP="00856BCA">
                      <w:pPr>
                        <w:pStyle w:val="Lgende"/>
                        <w:rPr>
                          <w:rFonts w:ascii="Marianne" w:hAnsi="Marianne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t xml:space="preserve">Figure </w:t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fldChar w:fldCharType="begin"/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instrText xml:space="preserve"> SEQ Figure \* ARABIC </w:instrText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fldChar w:fldCharType="separate"/>
                      </w:r>
                      <w:r w:rsidRPr="00C45AF9">
                        <w:rPr>
                          <w:rFonts w:ascii="Marianne" w:hAnsi="Marianne"/>
                          <w:noProof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C45AF9">
                        <w:rPr>
                          <w:rFonts w:ascii="Marianne" w:hAnsi="Marianne"/>
                          <w:noProof/>
                          <w:color w:val="000000" w:themeColor="text1"/>
                          <w:sz w:val="22"/>
                          <w:szCs w:val="22"/>
                        </w:rPr>
                        <w:fldChar w:fldCharType="end"/>
                      </w:r>
                      <w:r w:rsidRPr="00C45AF9">
                        <w:rPr>
                          <w:rFonts w:ascii="Marianne" w:hAnsi="Marianne"/>
                          <w:color w:val="000000" w:themeColor="text1"/>
                          <w:sz w:val="22"/>
                          <w:szCs w:val="22"/>
                        </w:rPr>
                        <w:t xml:space="preserve"> : Exemple de surfaces à engager pour la programmation 2023-2027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11C7">
        <w:rPr>
          <w:rFonts w:ascii="Marianne" w:hAnsi="Marianne"/>
          <w:noProof/>
          <w:lang w:eastAsia="fr-FR"/>
        </w:rPr>
        <w:drawing>
          <wp:inline distT="0" distB="0" distL="0" distR="0" wp14:anchorId="01111A41" wp14:editId="0828E6B0">
            <wp:extent cx="3574620" cy="2409245"/>
            <wp:effectExtent l="0" t="0" r="698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7228" t="22156" r="12866" b="14240"/>
                    <a:stretch/>
                  </pic:blipFill>
                  <pic:spPr>
                    <a:xfrm>
                      <a:off x="0" y="0"/>
                      <a:ext cx="3589971" cy="24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8240" w14:textId="7BE1E2C8" w:rsidR="00856BCA" w:rsidRDefault="00856BCA" w:rsidP="00856BCA">
      <w:pPr>
        <w:jc w:val="both"/>
        <w:rPr>
          <w:rFonts w:ascii="Marianne" w:hAnsi="Marianne"/>
        </w:rPr>
      </w:pPr>
    </w:p>
    <w:p w14:paraId="523462C9" w14:textId="28F30EF5" w:rsidR="00856BCA" w:rsidRDefault="00984D8C" w:rsidP="00856BCA">
      <w:pPr>
        <w:jc w:val="both"/>
        <w:rPr>
          <w:rFonts w:ascii="Marianne" w:hAnsi="Marianne"/>
        </w:rPr>
      </w:pPr>
      <w:r>
        <w:rPr>
          <w:rFonts w:ascii="Marianne" w:hAnsi="Marianne"/>
          <w:i/>
          <w:sz w:val="18"/>
          <w:szCs w:val="18"/>
        </w:rPr>
        <w:t>A l’aide du Tableau 5, décrire les enjeux spécifiques de chaque élément à engager.</w:t>
      </w:r>
    </w:p>
    <w:p w14:paraId="26E5B9C8" w14:textId="66F4D097" w:rsidR="00856BCA" w:rsidRPr="00856BCA" w:rsidRDefault="00856BCA" w:rsidP="00856BCA">
      <w:pPr>
        <w:pStyle w:val="Lgende"/>
        <w:keepNext/>
        <w:rPr>
          <w:rFonts w:ascii="Marianne" w:hAnsi="Marianne"/>
        </w:rPr>
      </w:pPr>
      <w:r>
        <w:rPr>
          <w:rFonts w:ascii="Marianne" w:hAnsi="Marianne"/>
          <w:color w:val="000000" w:themeColor="text1"/>
          <w:sz w:val="22"/>
          <w:szCs w:val="22"/>
        </w:rPr>
        <w:t>Tableau 5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color w:val="000000" w:themeColor="text1"/>
          <w:sz w:val="22"/>
          <w:szCs w:val="22"/>
        </w:rPr>
        <w:t>Enjeux spécifiques des parcelles à engager.</w:t>
      </w:r>
    </w:p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1555"/>
        <w:gridCol w:w="992"/>
        <w:gridCol w:w="7092"/>
      </w:tblGrid>
      <w:tr w:rsidR="00856BCA" w:rsidRPr="0068231D" w14:paraId="030B294D" w14:textId="77777777" w:rsidTr="00856BCA">
        <w:tc>
          <w:tcPr>
            <w:tcW w:w="1555" w:type="dxa"/>
            <w:shd w:val="clear" w:color="auto" w:fill="F4B083" w:themeFill="accent2" w:themeFillTint="99"/>
          </w:tcPr>
          <w:p w14:paraId="416BF040" w14:textId="77777777" w:rsidR="00856BCA" w:rsidRPr="0068231D" w:rsidRDefault="00856BCA" w:rsidP="00856BCA">
            <w:pPr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n°</w:t>
            </w:r>
            <w:r>
              <w:rPr>
                <w:rFonts w:ascii="Marianne" w:hAnsi="Marianne"/>
              </w:rPr>
              <w:t xml:space="preserve"> îlot(s) et </w:t>
            </w:r>
            <w:r w:rsidRPr="0068231D">
              <w:rPr>
                <w:rFonts w:ascii="Marianne" w:hAnsi="Marianne"/>
              </w:rPr>
              <w:t>n°</w:t>
            </w:r>
            <w:r>
              <w:rPr>
                <w:rFonts w:ascii="Marianne" w:hAnsi="Marianne"/>
              </w:rPr>
              <w:t xml:space="preserve"> </w:t>
            </w:r>
            <w:r w:rsidRPr="0068231D">
              <w:rPr>
                <w:rFonts w:ascii="Marianne" w:hAnsi="Marianne"/>
              </w:rPr>
              <w:t>parcelle(s)</w:t>
            </w:r>
          </w:p>
        </w:tc>
        <w:tc>
          <w:tcPr>
            <w:tcW w:w="992" w:type="dxa"/>
            <w:shd w:val="clear" w:color="auto" w:fill="F4B083" w:themeFill="accent2" w:themeFillTint="99"/>
          </w:tcPr>
          <w:p w14:paraId="64ECABCD" w14:textId="430A836C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% dans le PAEC</w:t>
            </w:r>
          </w:p>
        </w:tc>
        <w:tc>
          <w:tcPr>
            <w:tcW w:w="7092" w:type="dxa"/>
            <w:shd w:val="clear" w:color="auto" w:fill="F4B083" w:themeFill="accent2" w:themeFillTint="99"/>
          </w:tcPr>
          <w:p w14:paraId="6687CE88" w14:textId="4CB4F712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Enjeux concernés</w:t>
            </w:r>
            <w:r w:rsidR="0085186B">
              <w:rPr>
                <w:rFonts w:ascii="Marianne" w:hAnsi="Marianne"/>
              </w:rPr>
              <w:t xml:space="preserve"> </w:t>
            </w:r>
            <w:r w:rsidR="0085186B" w:rsidRPr="0085186B">
              <w:rPr>
                <w:rFonts w:ascii="Marianne" w:hAnsi="Marianne"/>
                <w:i/>
              </w:rPr>
              <w:t>(ex : présence d’habitats ou d’espèces protégés)</w:t>
            </w:r>
          </w:p>
        </w:tc>
      </w:tr>
      <w:tr w:rsidR="00856BCA" w:rsidRPr="0068231D" w14:paraId="692F073A" w14:textId="77777777" w:rsidTr="00856BCA">
        <w:tc>
          <w:tcPr>
            <w:tcW w:w="1555" w:type="dxa"/>
          </w:tcPr>
          <w:p w14:paraId="587B71EC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992" w:type="dxa"/>
          </w:tcPr>
          <w:p w14:paraId="12CE41E1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7092" w:type="dxa"/>
          </w:tcPr>
          <w:p w14:paraId="0DC211BC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</w:tr>
      <w:tr w:rsidR="00856BCA" w:rsidRPr="0068231D" w14:paraId="02AAA7A8" w14:textId="77777777" w:rsidTr="00856BCA">
        <w:tc>
          <w:tcPr>
            <w:tcW w:w="1555" w:type="dxa"/>
          </w:tcPr>
          <w:p w14:paraId="0135FC77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992" w:type="dxa"/>
          </w:tcPr>
          <w:p w14:paraId="0F23250B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7092" w:type="dxa"/>
          </w:tcPr>
          <w:p w14:paraId="5250D93C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</w:tr>
      <w:tr w:rsidR="00856BCA" w:rsidRPr="0068231D" w14:paraId="4F44B998" w14:textId="77777777" w:rsidTr="00856BCA">
        <w:tc>
          <w:tcPr>
            <w:tcW w:w="1555" w:type="dxa"/>
          </w:tcPr>
          <w:p w14:paraId="448B6940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992" w:type="dxa"/>
          </w:tcPr>
          <w:p w14:paraId="33518322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7092" w:type="dxa"/>
          </w:tcPr>
          <w:p w14:paraId="592082BF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</w:tr>
      <w:tr w:rsidR="00856BCA" w:rsidRPr="0068231D" w14:paraId="6E2D7609" w14:textId="77777777" w:rsidTr="00856BCA">
        <w:tc>
          <w:tcPr>
            <w:tcW w:w="1555" w:type="dxa"/>
          </w:tcPr>
          <w:p w14:paraId="17AEACF9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992" w:type="dxa"/>
          </w:tcPr>
          <w:p w14:paraId="232E796B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7092" w:type="dxa"/>
          </w:tcPr>
          <w:p w14:paraId="48F4B0BF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</w:tr>
      <w:tr w:rsidR="00856BCA" w:rsidRPr="0068231D" w14:paraId="7460A0B0" w14:textId="77777777" w:rsidTr="00856BCA">
        <w:tc>
          <w:tcPr>
            <w:tcW w:w="1555" w:type="dxa"/>
          </w:tcPr>
          <w:p w14:paraId="1E100C47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992" w:type="dxa"/>
          </w:tcPr>
          <w:p w14:paraId="68B3D309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7092" w:type="dxa"/>
          </w:tcPr>
          <w:p w14:paraId="55B3F8E7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</w:tr>
      <w:tr w:rsidR="00856BCA" w:rsidRPr="0068231D" w14:paraId="6E2A5518" w14:textId="77777777" w:rsidTr="00856BCA">
        <w:tc>
          <w:tcPr>
            <w:tcW w:w="1555" w:type="dxa"/>
          </w:tcPr>
          <w:p w14:paraId="0AA46838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992" w:type="dxa"/>
          </w:tcPr>
          <w:p w14:paraId="603EDB79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7092" w:type="dxa"/>
          </w:tcPr>
          <w:p w14:paraId="66769476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</w:tr>
      <w:tr w:rsidR="00856BCA" w:rsidRPr="0068231D" w14:paraId="48A655F5" w14:textId="77777777" w:rsidTr="00856BCA">
        <w:tc>
          <w:tcPr>
            <w:tcW w:w="1555" w:type="dxa"/>
          </w:tcPr>
          <w:p w14:paraId="2F85F996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992" w:type="dxa"/>
          </w:tcPr>
          <w:p w14:paraId="41C4CE94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7092" w:type="dxa"/>
          </w:tcPr>
          <w:p w14:paraId="3635CA80" w14:textId="77777777" w:rsidR="00856BCA" w:rsidRPr="0068231D" w:rsidRDefault="00856BCA" w:rsidP="00856BCA">
            <w:pPr>
              <w:jc w:val="both"/>
              <w:rPr>
                <w:rFonts w:ascii="Marianne" w:hAnsi="Marianne"/>
              </w:rPr>
            </w:pPr>
          </w:p>
        </w:tc>
      </w:tr>
    </w:tbl>
    <w:p w14:paraId="157F60EF" w14:textId="18099685" w:rsidR="00856BCA" w:rsidRDefault="00856BCA" w:rsidP="00BC0473">
      <w:pPr>
        <w:jc w:val="both"/>
      </w:pPr>
    </w:p>
    <w:p w14:paraId="14404829" w14:textId="2F46049E" w:rsidR="00856BCA" w:rsidRDefault="00856BCA" w:rsidP="00BC0473">
      <w:pPr>
        <w:jc w:val="both"/>
      </w:pPr>
    </w:p>
    <w:p w14:paraId="776B0240" w14:textId="33DD403C" w:rsidR="00057B14" w:rsidRPr="00984D8C" w:rsidRDefault="006358A4" w:rsidP="00057B14">
      <w:pPr>
        <w:pStyle w:val="Titre1"/>
        <w:numPr>
          <w:ilvl w:val="0"/>
          <w:numId w:val="4"/>
        </w:numPr>
        <w:jc w:val="both"/>
        <w:rPr>
          <w:rFonts w:ascii="Marianne" w:hAnsi="Marianne"/>
        </w:rPr>
      </w:pPr>
      <w:r>
        <w:rPr>
          <w:rFonts w:ascii="Marianne" w:hAnsi="Marianne"/>
        </w:rPr>
        <w:lastRenderedPageBreak/>
        <w:t>Souscription</w:t>
      </w:r>
      <w:r w:rsidR="00B522A6">
        <w:rPr>
          <w:rFonts w:ascii="Marianne" w:hAnsi="Marianne"/>
        </w:rPr>
        <w:t xml:space="preserve"> aux MAEC</w:t>
      </w:r>
    </w:p>
    <w:p w14:paraId="217AC378" w14:textId="579A77A1" w:rsidR="00CF1432" w:rsidRPr="00CF1432" w:rsidRDefault="006358A4" w:rsidP="00CF1432">
      <w:pPr>
        <w:pStyle w:val="Titre3"/>
        <w:jc w:val="both"/>
        <w:rPr>
          <w:rFonts w:ascii="Marianne" w:hAnsi="Marianne"/>
        </w:rPr>
      </w:pPr>
      <w:r>
        <w:rPr>
          <w:rFonts w:ascii="Marianne" w:hAnsi="Marianne"/>
        </w:rPr>
        <w:t>Mesures correspondants aux</w:t>
      </w:r>
      <w:r w:rsidR="00B522A6">
        <w:rPr>
          <w:rFonts w:ascii="Marianne" w:hAnsi="Marianne"/>
        </w:rPr>
        <w:t xml:space="preserve"> enjeux </w:t>
      </w:r>
      <w:r w:rsidR="00984D8C">
        <w:rPr>
          <w:rFonts w:ascii="Marianne" w:hAnsi="Marianne"/>
        </w:rPr>
        <w:t>des parcelles</w:t>
      </w:r>
    </w:p>
    <w:p w14:paraId="606CBBE8" w14:textId="77777777" w:rsidR="00CF1432" w:rsidRDefault="00CF1432" w:rsidP="00BC0473">
      <w:pPr>
        <w:jc w:val="both"/>
        <w:rPr>
          <w:rFonts w:ascii="Marianne" w:hAnsi="Marianne"/>
          <w:i/>
          <w:sz w:val="18"/>
          <w:szCs w:val="18"/>
        </w:rPr>
      </w:pPr>
    </w:p>
    <w:p w14:paraId="6BB18958" w14:textId="049484A9" w:rsidR="006A7C56" w:rsidRPr="00647680" w:rsidRDefault="00984D8C" w:rsidP="00BC0473">
      <w:pPr>
        <w:jc w:val="both"/>
        <w:rPr>
          <w:rFonts w:ascii="Marianne" w:hAnsi="Marianne"/>
          <w:i/>
          <w:sz w:val="18"/>
          <w:szCs w:val="18"/>
        </w:rPr>
      </w:pPr>
      <w:r>
        <w:rPr>
          <w:rFonts w:ascii="Marianne" w:hAnsi="Marianne"/>
          <w:i/>
          <w:sz w:val="18"/>
          <w:szCs w:val="18"/>
        </w:rPr>
        <w:t xml:space="preserve">A l’aide du tableau 6 et en vous basant sur la description des enjeux spécifiques des parcelles, </w:t>
      </w:r>
      <w:r w:rsidR="006A7C56">
        <w:rPr>
          <w:rFonts w:ascii="Marianne" w:hAnsi="Marianne"/>
          <w:i/>
          <w:sz w:val="18"/>
          <w:szCs w:val="18"/>
        </w:rPr>
        <w:t>d</w:t>
      </w:r>
      <w:r w:rsidR="0078318C">
        <w:rPr>
          <w:rFonts w:ascii="Marianne" w:hAnsi="Marianne"/>
          <w:i/>
          <w:sz w:val="18"/>
          <w:szCs w:val="18"/>
        </w:rPr>
        <w:t>éterminer</w:t>
      </w:r>
      <w:r w:rsidR="0078318C" w:rsidRPr="007C127E">
        <w:rPr>
          <w:rFonts w:ascii="Marianne" w:hAnsi="Marianne"/>
          <w:i/>
          <w:sz w:val="18"/>
          <w:szCs w:val="18"/>
        </w:rPr>
        <w:t xml:space="preserve"> </w:t>
      </w:r>
      <w:r w:rsidR="0078318C">
        <w:rPr>
          <w:rFonts w:ascii="Marianne" w:hAnsi="Marianne"/>
          <w:i/>
          <w:sz w:val="18"/>
          <w:szCs w:val="18"/>
        </w:rPr>
        <w:t>la</w:t>
      </w:r>
      <w:r>
        <w:rPr>
          <w:rFonts w:ascii="Marianne" w:hAnsi="Marianne"/>
          <w:i/>
          <w:sz w:val="18"/>
          <w:szCs w:val="18"/>
        </w:rPr>
        <w:t xml:space="preserve"> ou </w:t>
      </w:r>
      <w:r w:rsidR="007B7790">
        <w:rPr>
          <w:rFonts w:ascii="Marianne" w:hAnsi="Marianne"/>
          <w:i/>
          <w:sz w:val="18"/>
          <w:szCs w:val="18"/>
        </w:rPr>
        <w:t>les</w:t>
      </w:r>
      <w:r w:rsidR="0078318C">
        <w:rPr>
          <w:rFonts w:ascii="Marianne" w:hAnsi="Marianne"/>
          <w:i/>
          <w:sz w:val="18"/>
          <w:szCs w:val="18"/>
        </w:rPr>
        <w:t xml:space="preserve"> mesure</w:t>
      </w:r>
      <w:r w:rsidR="007B7790">
        <w:rPr>
          <w:rFonts w:ascii="Marianne" w:hAnsi="Marianne"/>
          <w:i/>
          <w:sz w:val="18"/>
          <w:szCs w:val="18"/>
        </w:rPr>
        <w:t>(s)</w:t>
      </w:r>
      <w:r w:rsidR="0078318C" w:rsidRPr="007C127E">
        <w:rPr>
          <w:rFonts w:ascii="Marianne" w:hAnsi="Marianne"/>
          <w:i/>
          <w:sz w:val="18"/>
          <w:szCs w:val="18"/>
        </w:rPr>
        <w:t xml:space="preserve"> </w:t>
      </w:r>
      <w:r w:rsidR="0078318C">
        <w:rPr>
          <w:rFonts w:ascii="Marianne" w:hAnsi="Marianne"/>
          <w:i/>
          <w:sz w:val="18"/>
          <w:szCs w:val="18"/>
        </w:rPr>
        <w:t xml:space="preserve">à engager </w:t>
      </w:r>
      <w:r w:rsidR="0078318C" w:rsidRPr="007C127E">
        <w:rPr>
          <w:rFonts w:ascii="Marianne" w:hAnsi="Marianne"/>
          <w:i/>
          <w:sz w:val="18"/>
          <w:szCs w:val="18"/>
        </w:rPr>
        <w:t xml:space="preserve">pour la programmation 2023-2027. </w:t>
      </w:r>
      <w:r w:rsidR="006A7C56" w:rsidRPr="006A7C56">
        <w:rPr>
          <w:rFonts w:ascii="Marianne" w:hAnsi="Marianne"/>
          <w:i/>
          <w:color w:val="7F7F7F" w:themeColor="text1" w:themeTint="80"/>
          <w:sz w:val="14"/>
          <w:szCs w:val="14"/>
        </w:rPr>
        <w:t>Un niveau = une mesure</w:t>
      </w:r>
    </w:p>
    <w:p w14:paraId="503E4395" w14:textId="521E93CC" w:rsidR="00CF1432" w:rsidRPr="00E35F5E" w:rsidRDefault="00CF1432" w:rsidP="00CF1432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E35F5E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984D8C">
        <w:rPr>
          <w:rFonts w:ascii="Marianne" w:hAnsi="Marianne"/>
          <w:color w:val="000000" w:themeColor="text1"/>
          <w:sz w:val="22"/>
          <w:szCs w:val="22"/>
        </w:rPr>
        <w:t>6</w:t>
      </w:r>
      <w:r w:rsidRPr="00E35F5E">
        <w:rPr>
          <w:rFonts w:ascii="Marianne" w:hAnsi="Marianne"/>
          <w:color w:val="000000" w:themeColor="text1"/>
          <w:sz w:val="22"/>
          <w:szCs w:val="22"/>
        </w:rPr>
        <w:t xml:space="preserve"> : PAEC et MAEC ouvertes à l'exploitation en 2023</w:t>
      </w:r>
    </w:p>
    <w:tbl>
      <w:tblPr>
        <w:tblStyle w:val="Grilledutableau"/>
        <w:tblW w:w="9639" w:type="dxa"/>
        <w:tblLook w:val="04A0" w:firstRow="1" w:lastRow="0" w:firstColumn="1" w:lastColumn="0" w:noHBand="0" w:noVBand="1"/>
      </w:tblPr>
      <w:tblGrid>
        <w:gridCol w:w="5382"/>
        <w:gridCol w:w="1612"/>
        <w:gridCol w:w="1172"/>
        <w:gridCol w:w="1473"/>
      </w:tblGrid>
      <w:tr w:rsidR="00984D8C" w:rsidRPr="0068231D" w14:paraId="52B2713E" w14:textId="77777777" w:rsidTr="00984D8C">
        <w:tc>
          <w:tcPr>
            <w:tcW w:w="5382" w:type="dxa"/>
            <w:shd w:val="clear" w:color="auto" w:fill="F4B083" w:themeFill="accent2" w:themeFillTint="99"/>
          </w:tcPr>
          <w:p w14:paraId="658F224B" w14:textId="77777777" w:rsidR="00984D8C" w:rsidRPr="0068231D" w:rsidRDefault="00984D8C" w:rsidP="003807E2">
            <w:pPr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MAEC</w:t>
            </w:r>
          </w:p>
        </w:tc>
        <w:tc>
          <w:tcPr>
            <w:tcW w:w="1612" w:type="dxa"/>
            <w:shd w:val="clear" w:color="auto" w:fill="F4B083" w:themeFill="accent2" w:themeFillTint="99"/>
          </w:tcPr>
          <w:p w14:paraId="68E1966F" w14:textId="26BC9E3A" w:rsidR="00984D8C" w:rsidRPr="0068231D" w:rsidRDefault="00984D8C" w:rsidP="003807E2">
            <w:pPr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n°</w:t>
            </w:r>
            <w:r>
              <w:rPr>
                <w:rFonts w:ascii="Marianne" w:hAnsi="Marianne"/>
              </w:rPr>
              <w:t xml:space="preserve"> îlot(s) et  </w:t>
            </w:r>
            <w:r w:rsidRPr="0068231D">
              <w:rPr>
                <w:rFonts w:ascii="Marianne" w:hAnsi="Marianne"/>
              </w:rPr>
              <w:t>n°</w:t>
            </w:r>
            <w:r>
              <w:rPr>
                <w:rFonts w:ascii="Marianne" w:hAnsi="Marianne"/>
              </w:rPr>
              <w:t xml:space="preserve"> </w:t>
            </w:r>
            <w:r w:rsidRPr="0068231D">
              <w:rPr>
                <w:rFonts w:ascii="Marianne" w:hAnsi="Marianne"/>
              </w:rPr>
              <w:t>parcelle(s)</w:t>
            </w:r>
          </w:p>
        </w:tc>
        <w:tc>
          <w:tcPr>
            <w:tcW w:w="1172" w:type="dxa"/>
            <w:shd w:val="clear" w:color="auto" w:fill="F4B083" w:themeFill="accent2" w:themeFillTint="99"/>
          </w:tcPr>
          <w:p w14:paraId="31551630" w14:textId="758C3A2B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Surface (Ha)</w:t>
            </w:r>
          </w:p>
        </w:tc>
        <w:tc>
          <w:tcPr>
            <w:tcW w:w="1473" w:type="dxa"/>
            <w:shd w:val="clear" w:color="auto" w:fill="F4B083" w:themeFill="accent2" w:themeFillTint="99"/>
          </w:tcPr>
          <w:p w14:paraId="3F23925B" w14:textId="41A395D0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Montant      </w:t>
            </w:r>
            <w:r w:rsidRPr="00EE54B3">
              <w:rPr>
                <w:rFonts w:ascii="Marianne" w:hAnsi="Marianne"/>
              </w:rPr>
              <w:t>€/ an</w:t>
            </w:r>
          </w:p>
        </w:tc>
      </w:tr>
      <w:tr w:rsidR="00984D8C" w:rsidRPr="0068231D" w14:paraId="37EE2812" w14:textId="77777777" w:rsidTr="00984D8C">
        <w:tc>
          <w:tcPr>
            <w:tcW w:w="5382" w:type="dxa"/>
          </w:tcPr>
          <w:p w14:paraId="5C87D8D5" w14:textId="77777777" w:rsidR="00984D8C" w:rsidRPr="0068231D" w:rsidRDefault="00984D8C" w:rsidP="00BC0473">
            <w:pPr>
              <w:jc w:val="both"/>
              <w:rPr>
                <w:rFonts w:ascii="Marianne" w:hAnsi="Marianne"/>
                <w:color w:val="5B9BD5" w:themeColor="accent1"/>
              </w:rPr>
            </w:pPr>
            <w:r w:rsidRPr="0068231D">
              <w:rPr>
                <w:rFonts w:ascii="Marianne" w:hAnsi="Marianne"/>
                <w:color w:val="5B9BD5" w:themeColor="accent1"/>
              </w:rPr>
              <w:t>Protection des espèces niveau 1</w:t>
            </w:r>
          </w:p>
        </w:tc>
        <w:tc>
          <w:tcPr>
            <w:tcW w:w="1612" w:type="dxa"/>
          </w:tcPr>
          <w:p w14:paraId="6072ACF5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2A621A42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629637F9" w14:textId="2840FE90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5ADE3275" w14:textId="77777777" w:rsidTr="00984D8C">
        <w:tc>
          <w:tcPr>
            <w:tcW w:w="5382" w:type="dxa"/>
          </w:tcPr>
          <w:p w14:paraId="7F817665" w14:textId="77777777" w:rsidR="00984D8C" w:rsidRPr="0068231D" w:rsidRDefault="00984D8C" w:rsidP="00BC0473">
            <w:pPr>
              <w:jc w:val="both"/>
              <w:rPr>
                <w:rFonts w:ascii="Marianne" w:hAnsi="Marianne"/>
                <w:color w:val="5B9BD5" w:themeColor="accent1"/>
              </w:rPr>
            </w:pPr>
            <w:r w:rsidRPr="0068231D">
              <w:rPr>
                <w:rFonts w:ascii="Marianne" w:hAnsi="Marianne"/>
                <w:color w:val="5B9BD5" w:themeColor="accent1"/>
              </w:rPr>
              <w:t>Protection des espèces niveau 3</w:t>
            </w:r>
          </w:p>
        </w:tc>
        <w:tc>
          <w:tcPr>
            <w:tcW w:w="1612" w:type="dxa"/>
          </w:tcPr>
          <w:p w14:paraId="68B024E5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4884501D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24A7F7E8" w14:textId="109614FF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1F3A9C93" w14:textId="77777777" w:rsidTr="00984D8C">
        <w:tc>
          <w:tcPr>
            <w:tcW w:w="5382" w:type="dxa"/>
          </w:tcPr>
          <w:p w14:paraId="04E46F9C" w14:textId="77777777" w:rsidR="00984D8C" w:rsidRPr="0068231D" w:rsidRDefault="00984D8C" w:rsidP="00BC0473">
            <w:pPr>
              <w:jc w:val="both"/>
              <w:rPr>
                <w:rFonts w:ascii="Marianne" w:hAnsi="Marianne"/>
                <w:color w:val="5B9BD5" w:themeColor="accent1"/>
              </w:rPr>
            </w:pPr>
            <w:r w:rsidRPr="0068231D">
              <w:rPr>
                <w:rFonts w:ascii="Marianne" w:hAnsi="Marianne"/>
                <w:color w:val="5B9BD5" w:themeColor="accent1"/>
              </w:rPr>
              <w:t>Préservation des milieux humides par le pâturage</w:t>
            </w:r>
          </w:p>
        </w:tc>
        <w:tc>
          <w:tcPr>
            <w:tcW w:w="1612" w:type="dxa"/>
          </w:tcPr>
          <w:p w14:paraId="4DE1413A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559024FC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4A9A5EFB" w14:textId="17024A18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51C2BCE7" w14:textId="77777777" w:rsidTr="00984D8C">
        <w:tc>
          <w:tcPr>
            <w:tcW w:w="5382" w:type="dxa"/>
          </w:tcPr>
          <w:p w14:paraId="4056DE62" w14:textId="77777777" w:rsidR="00984D8C" w:rsidRPr="0068231D" w:rsidRDefault="00984D8C" w:rsidP="00BC0473">
            <w:pPr>
              <w:jc w:val="both"/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1612" w:type="dxa"/>
          </w:tcPr>
          <w:p w14:paraId="7897C614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7196D33E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5F9E2A1E" w14:textId="15E7CC5D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02B4FB24" w14:textId="77777777" w:rsidTr="00984D8C">
        <w:tc>
          <w:tcPr>
            <w:tcW w:w="5382" w:type="dxa"/>
          </w:tcPr>
          <w:p w14:paraId="69164E42" w14:textId="65BF2859" w:rsidR="00984D8C" w:rsidRPr="0068231D" w:rsidRDefault="00984D8C" w:rsidP="00BC0473">
            <w:pPr>
              <w:jc w:val="both"/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1612" w:type="dxa"/>
          </w:tcPr>
          <w:p w14:paraId="32ECB24F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3D8141BD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17C52F51" w14:textId="4232D39B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0FB561A8" w14:textId="77777777" w:rsidTr="00984D8C">
        <w:tc>
          <w:tcPr>
            <w:tcW w:w="5382" w:type="dxa"/>
          </w:tcPr>
          <w:p w14:paraId="70772C73" w14:textId="717BC8E1" w:rsidR="00984D8C" w:rsidRPr="0068231D" w:rsidRDefault="00984D8C" w:rsidP="00BC0473">
            <w:pPr>
              <w:jc w:val="both"/>
              <w:rPr>
                <w:rFonts w:ascii="Marianne" w:hAnsi="Marianne"/>
                <w:color w:val="5B9BD5" w:themeColor="accent1"/>
              </w:rPr>
            </w:pPr>
          </w:p>
        </w:tc>
        <w:tc>
          <w:tcPr>
            <w:tcW w:w="1612" w:type="dxa"/>
          </w:tcPr>
          <w:p w14:paraId="4A279B6A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6C821D2D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26F13CC7" w14:textId="22C3BC9D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6B803560" w14:textId="77777777" w:rsidTr="00984D8C">
        <w:tc>
          <w:tcPr>
            <w:tcW w:w="5382" w:type="dxa"/>
          </w:tcPr>
          <w:p w14:paraId="7794ADC1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612" w:type="dxa"/>
          </w:tcPr>
          <w:p w14:paraId="442D9CBB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24E28C99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1DDABC8D" w14:textId="56A64839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783D1CDD" w14:textId="77777777" w:rsidTr="00984D8C">
        <w:tc>
          <w:tcPr>
            <w:tcW w:w="5382" w:type="dxa"/>
          </w:tcPr>
          <w:p w14:paraId="4398E9B7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612" w:type="dxa"/>
          </w:tcPr>
          <w:p w14:paraId="5C4ADCC8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3F04D38D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37349B78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  <w:tr w:rsidR="00984D8C" w:rsidRPr="0068231D" w14:paraId="589E4A9F" w14:textId="77777777" w:rsidTr="00984D8C">
        <w:tc>
          <w:tcPr>
            <w:tcW w:w="5382" w:type="dxa"/>
          </w:tcPr>
          <w:p w14:paraId="7B221D33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612" w:type="dxa"/>
          </w:tcPr>
          <w:p w14:paraId="66C72509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172" w:type="dxa"/>
          </w:tcPr>
          <w:p w14:paraId="00E4BFB0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73" w:type="dxa"/>
          </w:tcPr>
          <w:p w14:paraId="629A6840" w14:textId="77777777" w:rsidR="00984D8C" w:rsidRPr="0068231D" w:rsidRDefault="00984D8C" w:rsidP="00BC0473">
            <w:pPr>
              <w:jc w:val="both"/>
              <w:rPr>
                <w:rFonts w:ascii="Marianne" w:hAnsi="Marianne"/>
              </w:rPr>
            </w:pPr>
          </w:p>
        </w:tc>
      </w:tr>
    </w:tbl>
    <w:p w14:paraId="3DE769A6" w14:textId="77777777" w:rsidR="00984D8C" w:rsidRDefault="00984D8C" w:rsidP="00BC0473">
      <w:pPr>
        <w:jc w:val="both"/>
        <w:rPr>
          <w:rFonts w:ascii="Marianne" w:hAnsi="Marianne"/>
        </w:rPr>
      </w:pPr>
    </w:p>
    <w:p w14:paraId="4520DF81" w14:textId="77777777" w:rsidR="00984D8C" w:rsidRDefault="00984D8C" w:rsidP="00BC0473">
      <w:pPr>
        <w:jc w:val="both"/>
        <w:rPr>
          <w:rFonts w:ascii="Marianne" w:hAnsi="Marianne"/>
        </w:rPr>
      </w:pPr>
    </w:p>
    <w:p w14:paraId="445D81E3" w14:textId="0770C16F" w:rsidR="003807E2" w:rsidRDefault="003807E2" w:rsidP="00BC0473">
      <w:pPr>
        <w:jc w:val="both"/>
        <w:rPr>
          <w:rFonts w:ascii="Marianne" w:hAnsi="Marianne"/>
        </w:rPr>
      </w:pPr>
      <w:r>
        <w:rPr>
          <w:rFonts w:ascii="Marianne" w:hAnsi="Marianne"/>
        </w:rPr>
        <w:t xml:space="preserve">Plafond : </w:t>
      </w:r>
    </w:p>
    <w:p w14:paraId="0BB980AA" w14:textId="77777777" w:rsidR="00984D8C" w:rsidRDefault="00984D8C" w:rsidP="00BC0473">
      <w:pPr>
        <w:jc w:val="both"/>
        <w:rPr>
          <w:rFonts w:ascii="Marianne" w:hAnsi="Marianne"/>
        </w:rPr>
      </w:pPr>
    </w:p>
    <w:p w14:paraId="37E7020B" w14:textId="7AF14945" w:rsidR="00B522A6" w:rsidRPr="006A7C56" w:rsidRDefault="00B522A6" w:rsidP="00BC0473">
      <w:pPr>
        <w:jc w:val="both"/>
        <w:rPr>
          <w:rFonts w:ascii="Marianne" w:hAnsi="Marianne"/>
        </w:rPr>
      </w:pPr>
      <w:r>
        <w:rPr>
          <w:rFonts w:ascii="Marianne" w:hAnsi="Marianne"/>
        </w:rPr>
        <w:t xml:space="preserve">Surfaces à engager </w:t>
      </w:r>
      <w:r w:rsidR="002176CC">
        <w:rPr>
          <w:rFonts w:ascii="Marianne" w:hAnsi="Marianne"/>
        </w:rPr>
        <w:t xml:space="preserve">pour atteindre le plafond (ha) : </w:t>
      </w:r>
      <w:r w:rsidR="006358A4" w:rsidRPr="006358A4">
        <w:rPr>
          <w:rFonts w:ascii="Marianne" w:hAnsi="Marianne"/>
          <w:i/>
          <w:color w:val="7F7F7F" w:themeColor="text1" w:themeTint="80"/>
          <w:sz w:val="14"/>
          <w:szCs w:val="14"/>
        </w:rPr>
        <w:t>Plafond (</w:t>
      </w:r>
      <w:r w:rsidR="006A7C56">
        <w:rPr>
          <w:rFonts w:ascii="Marianne" w:hAnsi="Marianne"/>
          <w:i/>
          <w:color w:val="7F7F7F" w:themeColor="text1" w:themeTint="80"/>
          <w:sz w:val="14"/>
          <w:szCs w:val="14"/>
        </w:rPr>
        <w:t xml:space="preserve">en fonction du </w:t>
      </w:r>
      <w:r w:rsidR="006358A4" w:rsidRPr="006358A4">
        <w:rPr>
          <w:rFonts w:ascii="Marianne" w:hAnsi="Marianne"/>
          <w:i/>
          <w:color w:val="7F7F7F" w:themeColor="text1" w:themeTint="80"/>
          <w:sz w:val="14"/>
          <w:szCs w:val="14"/>
        </w:rPr>
        <w:t>niveau</w:t>
      </w:r>
      <w:r w:rsidR="006A7C56">
        <w:rPr>
          <w:rFonts w:ascii="Marianne" w:hAnsi="Marianne"/>
          <w:i/>
          <w:color w:val="7F7F7F" w:themeColor="text1" w:themeTint="80"/>
          <w:sz w:val="14"/>
          <w:szCs w:val="14"/>
        </w:rPr>
        <w:t xml:space="preserve">) / paiement à l’hectare </w:t>
      </w:r>
    </w:p>
    <w:p w14:paraId="151CEB2C" w14:textId="368FA5C9" w:rsidR="00856BCA" w:rsidRDefault="00856BCA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2668A077" w14:textId="78B2CB66" w:rsidR="00856BCA" w:rsidRDefault="00856BCA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7E31EF61" w14:textId="20ECF3C1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3D4FE8C3" w14:textId="73EBB1DA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3412DF13" w14:textId="1027BC48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5F6EBE51" w14:textId="53E6092D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3AFADC37" w14:textId="02CD3D28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16AFE008" w14:textId="45BB5A5B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3F862CCD" w14:textId="3FAF8938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4C2FFF49" w14:textId="2FCEC789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2AC9B2C1" w14:textId="792B5DD7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0FBBF09A" w14:textId="0288932E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4C83094D" w14:textId="1613F5CC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16C9465D" w14:textId="41A9629E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1A391A1F" w14:textId="126EAFC3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3B5997F8" w14:textId="2CD0186D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4645E929" w14:textId="5314925E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57400839" w14:textId="078DCAE8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65ADD423" w14:textId="57779EDD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2316586F" w14:textId="27F3CC70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4EF6A640" w14:textId="2E058F44" w:rsidR="00984D8C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1D0E03DA" w14:textId="3FFDBE8F" w:rsidR="00984D8C" w:rsidRPr="006358A4" w:rsidRDefault="00984D8C" w:rsidP="00CF1432">
      <w:pPr>
        <w:spacing w:after="0"/>
        <w:jc w:val="both"/>
        <w:rPr>
          <w:rFonts w:ascii="Marianne" w:hAnsi="Marianne"/>
          <w:sz w:val="14"/>
          <w:szCs w:val="14"/>
        </w:rPr>
      </w:pPr>
    </w:p>
    <w:p w14:paraId="6B546471" w14:textId="0D31F703" w:rsidR="00057B14" w:rsidRDefault="00057B14" w:rsidP="00057B14">
      <w:pPr>
        <w:pStyle w:val="Titre3"/>
        <w:rPr>
          <w:rFonts w:ascii="Marianne" w:hAnsi="Marianne"/>
        </w:rPr>
      </w:pPr>
      <w:r>
        <w:rPr>
          <w:rFonts w:ascii="Marianne" w:hAnsi="Marianne"/>
        </w:rPr>
        <w:lastRenderedPageBreak/>
        <w:t>Situation par rapport aux critères de la mesure et préconisations</w:t>
      </w:r>
    </w:p>
    <w:p w14:paraId="1F9E218A" w14:textId="77777777" w:rsidR="00057B14" w:rsidRPr="006A55B3" w:rsidRDefault="00057B14" w:rsidP="00057B14"/>
    <w:p w14:paraId="56491F20" w14:textId="255E86D9" w:rsidR="002F3E9E" w:rsidRDefault="00057B14" w:rsidP="002F3E9E">
      <w:pPr>
        <w:rPr>
          <w:rFonts w:ascii="Marianne" w:hAnsi="Marianne"/>
          <w:i/>
          <w:sz w:val="16"/>
          <w:szCs w:val="16"/>
        </w:rPr>
      </w:pPr>
      <w:r w:rsidRPr="00AA519C">
        <w:rPr>
          <w:rFonts w:ascii="Marianne" w:hAnsi="Marianne"/>
          <w:i/>
          <w:sz w:val="16"/>
          <w:szCs w:val="16"/>
        </w:rPr>
        <w:t>Intégrer et remplir la</w:t>
      </w:r>
      <w:r>
        <w:rPr>
          <w:rFonts w:ascii="Marianne" w:hAnsi="Marianne"/>
          <w:i/>
          <w:sz w:val="16"/>
          <w:szCs w:val="16"/>
        </w:rPr>
        <w:t>/les</w:t>
      </w:r>
      <w:r w:rsidRPr="00AA519C">
        <w:rPr>
          <w:rFonts w:ascii="Marianne" w:hAnsi="Marianne"/>
          <w:i/>
          <w:sz w:val="16"/>
          <w:szCs w:val="16"/>
        </w:rPr>
        <w:t xml:space="preserve"> « Table de paramètres » de la</w:t>
      </w:r>
      <w:r>
        <w:rPr>
          <w:rFonts w:ascii="Marianne" w:hAnsi="Marianne"/>
          <w:i/>
          <w:sz w:val="16"/>
          <w:szCs w:val="16"/>
        </w:rPr>
        <w:t xml:space="preserve"> ou les</w:t>
      </w:r>
      <w:r w:rsidRPr="00AA519C">
        <w:rPr>
          <w:rFonts w:ascii="Marianne" w:hAnsi="Marianne"/>
          <w:i/>
          <w:sz w:val="16"/>
          <w:szCs w:val="16"/>
        </w:rPr>
        <w:t xml:space="preserve"> mesure</w:t>
      </w:r>
      <w:r>
        <w:rPr>
          <w:rFonts w:ascii="Marianne" w:hAnsi="Marianne"/>
          <w:i/>
          <w:sz w:val="16"/>
          <w:szCs w:val="16"/>
        </w:rPr>
        <w:t>(s)</w:t>
      </w:r>
      <w:r w:rsidRPr="00AA519C">
        <w:rPr>
          <w:rFonts w:ascii="Marianne" w:hAnsi="Marianne"/>
          <w:i/>
          <w:sz w:val="16"/>
          <w:szCs w:val="16"/>
        </w:rPr>
        <w:t xml:space="preserve"> à engager</w:t>
      </w:r>
      <w:r w:rsidR="009F2467">
        <w:rPr>
          <w:rFonts w:ascii="Marianne" w:hAnsi="Marianne"/>
          <w:i/>
          <w:sz w:val="16"/>
          <w:szCs w:val="16"/>
        </w:rPr>
        <w:t>, jointes en ANNEXE 2</w:t>
      </w:r>
      <w:r w:rsidRPr="00AA519C">
        <w:rPr>
          <w:rFonts w:ascii="Marianne" w:hAnsi="Marianne"/>
          <w:i/>
          <w:sz w:val="16"/>
          <w:szCs w:val="16"/>
        </w:rPr>
        <w:t xml:space="preserve">. </w:t>
      </w:r>
    </w:p>
    <w:p w14:paraId="4920E388" w14:textId="21FC1A61" w:rsidR="00984D8C" w:rsidRPr="002F3E9E" w:rsidRDefault="00057B14" w:rsidP="002F3E9E">
      <w:pPr>
        <w:rPr>
          <w:rFonts w:ascii="Marianne" w:hAnsi="Marianne"/>
          <w:sz w:val="16"/>
          <w:szCs w:val="16"/>
        </w:rPr>
      </w:pPr>
      <w:r w:rsidRPr="00AA519C">
        <w:rPr>
          <w:rFonts w:ascii="Marianne" w:hAnsi="Marianne"/>
          <w:i/>
          <w:sz w:val="16"/>
          <w:szCs w:val="16"/>
        </w:rPr>
        <w:t xml:space="preserve">A l’aide de cette table et en vous appuyant sur les cahiers des charges. </w:t>
      </w:r>
      <w:r w:rsidRPr="006059F3">
        <w:rPr>
          <w:rFonts w:ascii="Marianne" w:hAnsi="Marianne"/>
          <w:i/>
          <w:sz w:val="16"/>
          <w:szCs w:val="16"/>
        </w:rPr>
        <w:t>Vérifie</w:t>
      </w:r>
      <w:r>
        <w:rPr>
          <w:rFonts w:ascii="Marianne" w:hAnsi="Marianne"/>
          <w:i/>
          <w:sz w:val="16"/>
          <w:szCs w:val="16"/>
        </w:rPr>
        <w:t>r, pour chaque mesure,</w:t>
      </w:r>
      <w:r w:rsidRPr="006059F3">
        <w:rPr>
          <w:rFonts w:ascii="Marianne" w:hAnsi="Marianne"/>
          <w:i/>
          <w:sz w:val="16"/>
          <w:szCs w:val="16"/>
        </w:rPr>
        <w:t xml:space="preserve"> que les </w:t>
      </w:r>
      <w:r w:rsidRPr="006059F3">
        <w:rPr>
          <w:rFonts w:ascii="Marianne" w:hAnsi="Marianne"/>
          <w:b/>
          <w:i/>
          <w:sz w:val="16"/>
          <w:szCs w:val="16"/>
        </w:rPr>
        <w:t>paramètres à respecter</w:t>
      </w:r>
      <w:r w:rsidR="0085186B">
        <w:rPr>
          <w:rFonts w:ascii="Marianne" w:hAnsi="Marianne"/>
          <w:i/>
          <w:sz w:val="16"/>
          <w:szCs w:val="16"/>
        </w:rPr>
        <w:t xml:space="preserve"> sont atteignables</w:t>
      </w:r>
      <w:r w:rsidR="002F3E9E">
        <w:rPr>
          <w:rFonts w:ascii="Marianne" w:hAnsi="Marianne"/>
          <w:i/>
          <w:sz w:val="16"/>
          <w:szCs w:val="16"/>
        </w:rPr>
        <w:t>.</w:t>
      </w:r>
      <w:r w:rsidR="002F3E9E">
        <w:rPr>
          <w:rFonts w:ascii="Marianne" w:hAnsi="Marianne"/>
          <w:sz w:val="16"/>
          <w:szCs w:val="16"/>
        </w:rPr>
        <w:t xml:space="preserve"> </w:t>
      </w:r>
      <w:r w:rsidR="00984D8C" w:rsidRPr="006059F3">
        <w:rPr>
          <w:rFonts w:ascii="Marianne" w:hAnsi="Marianne"/>
          <w:i/>
          <w:sz w:val="16"/>
          <w:szCs w:val="16"/>
        </w:rPr>
        <w:t>Si les critères d’éligibilités ne sont pas respectés pour le début de l’engagement, présenter les adaptations qui peuvent être rapidement opéré</w:t>
      </w:r>
      <w:r w:rsidR="0085186B">
        <w:rPr>
          <w:rFonts w:ascii="Marianne" w:hAnsi="Marianne"/>
          <w:i/>
          <w:sz w:val="16"/>
          <w:szCs w:val="16"/>
        </w:rPr>
        <w:t>e</w:t>
      </w:r>
      <w:r w:rsidR="00984D8C" w:rsidRPr="006059F3">
        <w:rPr>
          <w:rFonts w:ascii="Marianne" w:hAnsi="Marianne"/>
          <w:i/>
          <w:sz w:val="16"/>
          <w:szCs w:val="16"/>
        </w:rPr>
        <w:t xml:space="preserve">s. </w:t>
      </w:r>
    </w:p>
    <w:p w14:paraId="0DC5C069" w14:textId="77777777" w:rsidR="00984D8C" w:rsidRDefault="00984D8C" w:rsidP="00984D8C">
      <w:pPr>
        <w:spacing w:after="0"/>
        <w:jc w:val="both"/>
        <w:rPr>
          <w:rFonts w:ascii="Marianne" w:hAnsi="Marianne"/>
          <w:b/>
          <w:i/>
          <w:sz w:val="16"/>
          <w:szCs w:val="16"/>
        </w:rPr>
      </w:pPr>
    </w:p>
    <w:p w14:paraId="7673341D" w14:textId="77777777" w:rsidR="00984D8C" w:rsidRPr="00AD0CA9" w:rsidRDefault="00984D8C" w:rsidP="00984D8C">
      <w:pPr>
        <w:spacing w:after="0"/>
        <w:jc w:val="both"/>
        <w:rPr>
          <w:rFonts w:ascii="Marianne" w:hAnsi="Marianne"/>
          <w:i/>
          <w:sz w:val="16"/>
          <w:szCs w:val="16"/>
        </w:rPr>
      </w:pPr>
      <w:r w:rsidRPr="00AD0CA9">
        <w:rPr>
          <w:rFonts w:ascii="Marianne" w:hAnsi="Marianne"/>
          <w:b/>
          <w:i/>
          <w:sz w:val="16"/>
          <w:szCs w:val="16"/>
        </w:rPr>
        <w:t>Si aucun plan de gestion n’est exigé</w:t>
      </w:r>
      <w:r w:rsidRPr="00AD0CA9">
        <w:rPr>
          <w:rFonts w:ascii="Marianne" w:hAnsi="Marianne"/>
          <w:i/>
          <w:sz w:val="16"/>
          <w:szCs w:val="16"/>
        </w:rPr>
        <w:t xml:space="preserve">, on définit pour chaque type d’engagement les modalités d’exploitation des surfaces engagées. Une localisation de ces surfaces peut être demandée dans les </w:t>
      </w:r>
      <w:proofErr w:type="spellStart"/>
      <w:r w:rsidRPr="00AD0CA9">
        <w:rPr>
          <w:rFonts w:ascii="Marianne" w:hAnsi="Marianne"/>
          <w:i/>
          <w:sz w:val="16"/>
          <w:szCs w:val="16"/>
        </w:rPr>
        <w:t>CdC</w:t>
      </w:r>
      <w:proofErr w:type="spellEnd"/>
      <w:r w:rsidRPr="00AD0CA9">
        <w:rPr>
          <w:rFonts w:ascii="Marianne" w:hAnsi="Marianne"/>
          <w:i/>
          <w:sz w:val="16"/>
          <w:szCs w:val="16"/>
        </w:rPr>
        <w:t xml:space="preserve">. </w:t>
      </w:r>
    </w:p>
    <w:p w14:paraId="0136D43D" w14:textId="0F88A16A" w:rsidR="00984D8C" w:rsidRPr="002F3E9E" w:rsidRDefault="00984D8C" w:rsidP="002F3E9E">
      <w:pPr>
        <w:jc w:val="both"/>
        <w:rPr>
          <w:rFonts w:ascii="Marianne" w:hAnsi="Marianne"/>
          <w:i/>
          <w:sz w:val="16"/>
          <w:szCs w:val="16"/>
        </w:rPr>
      </w:pPr>
      <w:r w:rsidRPr="00AD0CA9">
        <w:rPr>
          <w:rFonts w:ascii="Marianne" w:hAnsi="Marianne"/>
          <w:b/>
          <w:i/>
          <w:sz w:val="16"/>
          <w:szCs w:val="16"/>
        </w:rPr>
        <w:t>Si la rédaction d’un plan de gestion est exigée,</w:t>
      </w:r>
      <w:r w:rsidRPr="00AD0CA9">
        <w:rPr>
          <w:rFonts w:ascii="Marianne" w:hAnsi="Marianne"/>
          <w:i/>
          <w:sz w:val="16"/>
          <w:szCs w:val="16"/>
        </w:rPr>
        <w:t xml:space="preserve"> on se basera sur un guide de gestion rédigé au niveau du territoire, puis on mettra en place un plan d’action en fonctions des élé</w:t>
      </w:r>
      <w:r w:rsidR="002F3E9E">
        <w:rPr>
          <w:rFonts w:ascii="Marianne" w:hAnsi="Marianne"/>
          <w:i/>
          <w:sz w:val="16"/>
          <w:szCs w:val="16"/>
        </w:rPr>
        <w:t>ments et enjeux de la parcelle.</w:t>
      </w:r>
    </w:p>
    <w:p w14:paraId="05847CDC" w14:textId="77777777" w:rsidR="00984D8C" w:rsidRPr="00984D8C" w:rsidRDefault="00984D8C" w:rsidP="00057B14">
      <w:pPr>
        <w:rPr>
          <w:rFonts w:ascii="Marianne" w:hAnsi="Marianne"/>
          <w:sz w:val="16"/>
          <w:szCs w:val="16"/>
        </w:rPr>
      </w:pPr>
    </w:p>
    <w:p w14:paraId="3583C284" w14:textId="44EFAB4B" w:rsidR="00057B14" w:rsidRDefault="00984D8C" w:rsidP="00057B14">
      <w:pPr>
        <w:rPr>
          <w:rFonts w:ascii="Marianne" w:hAnsi="Marianne"/>
          <w:b/>
          <w:color w:val="000000" w:themeColor="text1"/>
          <w:sz w:val="22"/>
          <w:szCs w:val="22"/>
        </w:rPr>
      </w:pPr>
      <w:r>
        <w:rPr>
          <w:rFonts w:ascii="Marianne" w:hAnsi="Marianne"/>
          <w:b/>
          <w:color w:val="000000" w:themeColor="text1"/>
          <w:sz w:val="22"/>
          <w:szCs w:val="22"/>
        </w:rPr>
        <w:t>Tableau 7</w:t>
      </w:r>
      <w:r w:rsidR="00057B14" w:rsidRPr="006A55B3">
        <w:rPr>
          <w:rFonts w:ascii="Marianne" w:hAnsi="Marianne"/>
          <w:b/>
          <w:color w:val="000000" w:themeColor="text1"/>
          <w:sz w:val="22"/>
          <w:szCs w:val="22"/>
        </w:rPr>
        <w:t xml:space="preserve"> : Exemple des paramètres pour </w:t>
      </w:r>
      <w:r w:rsidR="00057B14">
        <w:rPr>
          <w:rFonts w:ascii="Marianne" w:hAnsi="Marianne"/>
          <w:b/>
          <w:color w:val="000000" w:themeColor="text1"/>
          <w:sz w:val="22"/>
          <w:szCs w:val="22"/>
        </w:rPr>
        <w:t xml:space="preserve">MAEC </w:t>
      </w:r>
      <w:proofErr w:type="spellStart"/>
      <w:r w:rsidR="00057B14">
        <w:rPr>
          <w:rFonts w:ascii="Marianne" w:hAnsi="Marianne"/>
          <w:b/>
          <w:color w:val="000000" w:themeColor="text1"/>
          <w:sz w:val="22"/>
          <w:szCs w:val="22"/>
        </w:rPr>
        <w:t>Biodiv</w:t>
      </w:r>
      <w:proofErr w:type="spellEnd"/>
      <w:r w:rsidR="00057B14">
        <w:rPr>
          <w:rFonts w:ascii="Marianne" w:hAnsi="Marianne"/>
          <w:b/>
          <w:color w:val="000000" w:themeColor="text1"/>
          <w:sz w:val="22"/>
          <w:szCs w:val="22"/>
        </w:rPr>
        <w:t xml:space="preserve">. </w:t>
      </w:r>
      <w:r w:rsidR="00057B14" w:rsidRPr="00F17944">
        <w:rPr>
          <w:rFonts w:ascii="Marianne" w:hAnsi="Marianne"/>
          <w:b/>
          <w:color w:val="000000" w:themeColor="text1"/>
          <w:sz w:val="22"/>
          <w:szCs w:val="22"/>
        </w:rPr>
        <w:t>Systèmes herbagers et pastoraux</w:t>
      </w:r>
    </w:p>
    <w:tbl>
      <w:tblPr>
        <w:tblStyle w:val="Grilledutableau1"/>
        <w:tblW w:w="9742" w:type="dxa"/>
        <w:tblLook w:val="04A0" w:firstRow="1" w:lastRow="0" w:firstColumn="1" w:lastColumn="0" w:noHBand="0" w:noVBand="1"/>
      </w:tblPr>
      <w:tblGrid>
        <w:gridCol w:w="2830"/>
        <w:gridCol w:w="3322"/>
        <w:gridCol w:w="3590"/>
      </w:tblGrid>
      <w:tr w:rsidR="00057B14" w:rsidRPr="00286CDA" w14:paraId="053D6B28" w14:textId="77777777" w:rsidTr="00057B14">
        <w:tc>
          <w:tcPr>
            <w:tcW w:w="2830" w:type="dxa"/>
          </w:tcPr>
          <w:p w14:paraId="0695C8A3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  <w:r w:rsidRPr="00286CDA">
              <w:rPr>
                <w:rFonts w:ascii="Marianne" w:hAnsi="Marianne"/>
                <w:color w:val="000000" w:themeColor="text1"/>
                <w:sz w:val="20"/>
                <w:szCs w:val="20"/>
              </w:rPr>
              <w:t>Paramètres</w:t>
            </w:r>
          </w:p>
        </w:tc>
        <w:tc>
          <w:tcPr>
            <w:tcW w:w="3322" w:type="dxa"/>
          </w:tcPr>
          <w:p w14:paraId="3B3EB968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Pratiques actuelles</w:t>
            </w:r>
          </w:p>
        </w:tc>
        <w:tc>
          <w:tcPr>
            <w:tcW w:w="3590" w:type="dxa"/>
          </w:tcPr>
          <w:p w14:paraId="705B9A5A" w14:textId="77777777" w:rsidR="00057B14" w:rsidRDefault="00057B14" w:rsidP="00057B14">
            <w:pPr>
              <w:tabs>
                <w:tab w:val="left" w:pos="3900"/>
              </w:tabs>
              <w:rPr>
                <w:rFonts w:ascii="Marianne" w:hAnsi="Marianne"/>
                <w:sz w:val="20"/>
                <w:szCs w:val="20"/>
              </w:rPr>
            </w:pPr>
            <w:r>
              <w:rPr>
                <w:rFonts w:ascii="Marianne" w:hAnsi="Marianne"/>
                <w:sz w:val="20"/>
                <w:szCs w:val="20"/>
              </w:rPr>
              <w:t>Préconisations</w:t>
            </w:r>
          </w:p>
        </w:tc>
      </w:tr>
      <w:tr w:rsidR="00057B14" w:rsidRPr="00286CDA" w14:paraId="36BCA24D" w14:textId="77777777" w:rsidTr="00057B14">
        <w:tc>
          <w:tcPr>
            <w:tcW w:w="2830" w:type="dxa"/>
          </w:tcPr>
          <w:p w14:paraId="204485C5" w14:textId="7A99B3E3" w:rsidR="00057B14" w:rsidRPr="00CF1432" w:rsidRDefault="00057B14" w:rsidP="00057B14">
            <w:pPr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</w:pPr>
            <w:r w:rsidRPr="00CF1432"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  <w:t>Char</w:t>
            </w:r>
            <w:r w:rsidR="00984D8C"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  <w:t>gement minimal moyen annuel ≥ 0,2</w:t>
            </w:r>
            <w:r w:rsidRPr="00CF1432"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  <w:t xml:space="preserve"> UGB/ha </w:t>
            </w:r>
            <w:r w:rsidRPr="00CF1432">
              <w:rPr>
                <w:rFonts w:ascii="Marianne" w:hAnsi="Marianne"/>
                <w:sz w:val="16"/>
                <w:szCs w:val="16"/>
              </w:rPr>
              <w:t>sur les surfaces en herbe</w:t>
            </w:r>
          </w:p>
        </w:tc>
        <w:tc>
          <w:tcPr>
            <w:tcW w:w="3322" w:type="dxa"/>
          </w:tcPr>
          <w:p w14:paraId="7FCC9ECB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  <w:tc>
          <w:tcPr>
            <w:tcW w:w="3590" w:type="dxa"/>
          </w:tcPr>
          <w:p w14:paraId="67F4D5D8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</w:tr>
      <w:tr w:rsidR="00057B14" w:rsidRPr="00286CDA" w14:paraId="06C41559" w14:textId="77777777" w:rsidTr="00057B14">
        <w:tc>
          <w:tcPr>
            <w:tcW w:w="2830" w:type="dxa"/>
          </w:tcPr>
          <w:p w14:paraId="7DAB2DD9" w14:textId="28AF950A" w:rsidR="00057B14" w:rsidRPr="00CF1432" w:rsidRDefault="00057B14" w:rsidP="00057B14">
            <w:pPr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</w:pPr>
            <w:r w:rsidRPr="00CF1432">
              <w:rPr>
                <w:rFonts w:ascii="Marianne" w:hAnsi="Marianne"/>
                <w:sz w:val="16"/>
                <w:szCs w:val="16"/>
              </w:rPr>
              <w:t>Charg</w:t>
            </w:r>
            <w:r w:rsidR="00984D8C">
              <w:rPr>
                <w:rFonts w:ascii="Marianne" w:hAnsi="Marianne"/>
                <w:sz w:val="16"/>
                <w:szCs w:val="16"/>
              </w:rPr>
              <w:t>ement maximal moyen annuel ≤ 1,4</w:t>
            </w:r>
            <w:r w:rsidRPr="00CF1432">
              <w:rPr>
                <w:rFonts w:ascii="Marianne" w:hAnsi="Marianne"/>
                <w:sz w:val="16"/>
                <w:szCs w:val="16"/>
              </w:rPr>
              <w:t xml:space="preserve"> UGB/ha sur les surfaces en herbe</w:t>
            </w:r>
          </w:p>
        </w:tc>
        <w:tc>
          <w:tcPr>
            <w:tcW w:w="3322" w:type="dxa"/>
          </w:tcPr>
          <w:p w14:paraId="2B0AE1C8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  <w:tc>
          <w:tcPr>
            <w:tcW w:w="3590" w:type="dxa"/>
          </w:tcPr>
          <w:p w14:paraId="5B848A8C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</w:tr>
      <w:tr w:rsidR="00057B14" w:rsidRPr="00286CDA" w14:paraId="0D6AD1C2" w14:textId="77777777" w:rsidTr="00057B14">
        <w:tc>
          <w:tcPr>
            <w:tcW w:w="2830" w:type="dxa"/>
          </w:tcPr>
          <w:p w14:paraId="2B73ADCE" w14:textId="77777777" w:rsidR="00057B14" w:rsidRPr="00CF1432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16"/>
                <w:szCs w:val="16"/>
              </w:rPr>
            </w:pPr>
            <w:r w:rsidRPr="00CF1432"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  <w:t>Taux de chargement maximal instantané de xx UGB/ha à la parcelle, en période hivernale allant du xx/xx au xx/xx, sur les parcelles engagées.</w:t>
            </w:r>
          </w:p>
        </w:tc>
        <w:tc>
          <w:tcPr>
            <w:tcW w:w="3322" w:type="dxa"/>
          </w:tcPr>
          <w:p w14:paraId="0FDF93B4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  <w:tc>
          <w:tcPr>
            <w:tcW w:w="3590" w:type="dxa"/>
          </w:tcPr>
          <w:p w14:paraId="0F320808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</w:tr>
      <w:tr w:rsidR="00057B14" w:rsidRPr="00286CDA" w14:paraId="6516164F" w14:textId="77777777" w:rsidTr="00057B14">
        <w:tc>
          <w:tcPr>
            <w:tcW w:w="2830" w:type="dxa"/>
          </w:tcPr>
          <w:p w14:paraId="55FDB174" w14:textId="77777777" w:rsidR="00057B14" w:rsidRPr="00CF1432" w:rsidRDefault="00057B14" w:rsidP="00057B14">
            <w:pPr>
              <w:tabs>
                <w:tab w:val="left" w:pos="3900"/>
              </w:tabs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</w:pPr>
            <w:r w:rsidRPr="00CF1432">
              <w:rPr>
                <w:rFonts w:ascii="Marianne" w:hAnsi="Marianne"/>
                <w:sz w:val="16"/>
                <w:szCs w:val="16"/>
              </w:rPr>
              <w:t>Limiter la fertilisation azotée à Z UN/ha sur l'ensemble des surfaces engagées (hors pâturage)</w:t>
            </w:r>
          </w:p>
        </w:tc>
        <w:tc>
          <w:tcPr>
            <w:tcW w:w="3322" w:type="dxa"/>
          </w:tcPr>
          <w:p w14:paraId="008D8EE7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  <w:tc>
          <w:tcPr>
            <w:tcW w:w="3590" w:type="dxa"/>
          </w:tcPr>
          <w:p w14:paraId="51AFECA3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</w:tr>
      <w:tr w:rsidR="00057B14" w:rsidRPr="00286CDA" w14:paraId="5B5B93FB" w14:textId="77777777" w:rsidTr="00057B14">
        <w:tc>
          <w:tcPr>
            <w:tcW w:w="2830" w:type="dxa"/>
          </w:tcPr>
          <w:p w14:paraId="1B62CBFD" w14:textId="77777777" w:rsidR="00057B14" w:rsidRPr="00CF1432" w:rsidRDefault="00057B14" w:rsidP="00057B14">
            <w:pPr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</w:pPr>
            <w:r w:rsidRPr="00CF1432">
              <w:rPr>
                <w:rFonts w:ascii="Marianne" w:hAnsi="Marianne"/>
                <w:sz w:val="16"/>
                <w:szCs w:val="16"/>
              </w:rPr>
              <w:t>Limiter la fertilisation P et K et/ou l'apports magnésiens et de chaux</w:t>
            </w:r>
          </w:p>
        </w:tc>
        <w:tc>
          <w:tcPr>
            <w:tcW w:w="3322" w:type="dxa"/>
          </w:tcPr>
          <w:p w14:paraId="383862FB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  <w:tc>
          <w:tcPr>
            <w:tcW w:w="3590" w:type="dxa"/>
          </w:tcPr>
          <w:p w14:paraId="663A0841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</w:tr>
      <w:tr w:rsidR="00057B14" w:rsidRPr="00286CDA" w14:paraId="26F58B82" w14:textId="77777777" w:rsidTr="00057B14">
        <w:trPr>
          <w:trHeight w:val="70"/>
        </w:trPr>
        <w:tc>
          <w:tcPr>
            <w:tcW w:w="2830" w:type="dxa"/>
          </w:tcPr>
          <w:p w14:paraId="6348F360" w14:textId="77777777" w:rsidR="00057B14" w:rsidRPr="00CF1432" w:rsidRDefault="00057B14" w:rsidP="00057B14">
            <w:pPr>
              <w:rPr>
                <w:rFonts w:ascii="Marianne" w:eastAsia="Times New Roman" w:hAnsi="Marianne" w:cstheme="minorHAnsi"/>
                <w:bCs/>
                <w:color w:val="000000" w:themeColor="text1"/>
                <w:sz w:val="16"/>
                <w:szCs w:val="16"/>
                <w:lang w:eastAsia="fr-FR"/>
              </w:rPr>
            </w:pPr>
            <w:r w:rsidRPr="00CF1432">
              <w:rPr>
                <w:rFonts w:ascii="Marianne" w:hAnsi="Marianne"/>
                <w:sz w:val="16"/>
                <w:szCs w:val="16"/>
              </w:rPr>
              <w:t>Ne pas utiliser de produits phytosanitaires sur la totalité des surfaces engagées.</w:t>
            </w:r>
          </w:p>
        </w:tc>
        <w:tc>
          <w:tcPr>
            <w:tcW w:w="3322" w:type="dxa"/>
          </w:tcPr>
          <w:p w14:paraId="00AD98FF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  <w:tc>
          <w:tcPr>
            <w:tcW w:w="3590" w:type="dxa"/>
          </w:tcPr>
          <w:p w14:paraId="1ED3306D" w14:textId="77777777" w:rsidR="00057B14" w:rsidRPr="00286CDA" w:rsidRDefault="00057B14" w:rsidP="00057B14">
            <w:pPr>
              <w:tabs>
                <w:tab w:val="left" w:pos="3900"/>
              </w:tabs>
              <w:rPr>
                <w:rFonts w:ascii="Marianne" w:hAnsi="Marianne"/>
                <w:color w:val="000000" w:themeColor="text1"/>
                <w:sz w:val="20"/>
                <w:szCs w:val="20"/>
              </w:rPr>
            </w:pPr>
          </w:p>
        </w:tc>
      </w:tr>
    </w:tbl>
    <w:p w14:paraId="78773354" w14:textId="0F721B02" w:rsidR="00057B14" w:rsidRPr="006A55B3" w:rsidRDefault="00057B14" w:rsidP="00057B14">
      <w:pPr>
        <w:rPr>
          <w:rFonts w:ascii="Marianne" w:hAnsi="Marianne"/>
          <w:b/>
          <w:color w:val="000000" w:themeColor="text1"/>
          <w:sz w:val="22"/>
          <w:szCs w:val="22"/>
        </w:rPr>
      </w:pPr>
    </w:p>
    <w:p w14:paraId="4FCD7CAF" w14:textId="2E849C2E" w:rsidR="00057B14" w:rsidRDefault="00984D8C" w:rsidP="00057B14">
      <w:pPr>
        <w:jc w:val="both"/>
      </w:pPr>
      <w:r>
        <w:t xml:space="preserve">Préconisations générales : </w:t>
      </w:r>
    </w:p>
    <w:p w14:paraId="7A439DA6" w14:textId="01D2B7F3" w:rsidR="00C82F58" w:rsidRDefault="00C82F58" w:rsidP="00C82F58"/>
    <w:p w14:paraId="0BE7A80B" w14:textId="15D1EDE0" w:rsidR="00984D8C" w:rsidRDefault="00984D8C" w:rsidP="00C82F58"/>
    <w:p w14:paraId="319F669E" w14:textId="4EE818FA" w:rsidR="00984D8C" w:rsidRDefault="00984D8C" w:rsidP="00C82F58"/>
    <w:p w14:paraId="462EE259" w14:textId="1E01B300" w:rsidR="00984D8C" w:rsidRDefault="00984D8C" w:rsidP="00984D8C">
      <w:pPr>
        <w:jc w:val="both"/>
        <w:rPr>
          <w:rFonts w:ascii="Marianne" w:hAnsi="Marianne"/>
        </w:rPr>
      </w:pPr>
    </w:p>
    <w:p w14:paraId="423CCF3B" w14:textId="77777777" w:rsidR="002F3E9E" w:rsidRDefault="002F3E9E" w:rsidP="00984D8C">
      <w:pPr>
        <w:jc w:val="both"/>
        <w:rPr>
          <w:rFonts w:ascii="Marianne" w:hAnsi="Marianne"/>
        </w:rPr>
      </w:pPr>
    </w:p>
    <w:p w14:paraId="7A823DCD" w14:textId="131DAA1E" w:rsidR="00AD0CA9" w:rsidRDefault="00AD0CA9" w:rsidP="00CF1432"/>
    <w:p w14:paraId="33618CF0" w14:textId="1452D49C" w:rsidR="00CF1432" w:rsidRDefault="00D243B4" w:rsidP="00CF1432">
      <w:pPr>
        <w:pStyle w:val="Titre3"/>
        <w:rPr>
          <w:rFonts w:ascii="Marianne" w:hAnsi="Marianne"/>
        </w:rPr>
      </w:pPr>
      <w:r>
        <w:rPr>
          <w:rFonts w:ascii="Marianne" w:hAnsi="Marianne"/>
        </w:rPr>
        <w:lastRenderedPageBreak/>
        <w:t>F</w:t>
      </w:r>
      <w:r w:rsidR="00CF1432">
        <w:rPr>
          <w:rFonts w:ascii="Marianne" w:hAnsi="Marianne"/>
        </w:rPr>
        <w:t>ormation à suivre dans les 2 premières années</w:t>
      </w:r>
    </w:p>
    <w:p w14:paraId="40689EB7" w14:textId="77777777" w:rsidR="00CF1432" w:rsidRDefault="00CF1432" w:rsidP="00CF1432">
      <w:pPr>
        <w:rPr>
          <w:rFonts w:ascii="Marianne" w:hAnsi="Marianne"/>
          <w:i/>
          <w:sz w:val="16"/>
          <w:szCs w:val="16"/>
        </w:rPr>
      </w:pPr>
    </w:p>
    <w:p w14:paraId="089DAFEB" w14:textId="7AE7FCFF" w:rsidR="00CF1432" w:rsidRPr="00A22F15" w:rsidRDefault="00CF1432" w:rsidP="00CF1432">
      <w:pPr>
        <w:rPr>
          <w:rFonts w:ascii="Marianne" w:hAnsi="Marianne"/>
          <w:i/>
          <w:color w:val="FF0000"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A l’aide du tableau </w:t>
      </w:r>
      <w:r w:rsidR="004B539A">
        <w:rPr>
          <w:rFonts w:ascii="Marianne" w:hAnsi="Marianne"/>
          <w:i/>
          <w:sz w:val="16"/>
          <w:szCs w:val="16"/>
        </w:rPr>
        <w:t>8</w:t>
      </w:r>
      <w:r w:rsidRPr="006059F3">
        <w:rPr>
          <w:rFonts w:ascii="Marianne" w:hAnsi="Marianne"/>
          <w:i/>
          <w:sz w:val="16"/>
          <w:szCs w:val="16"/>
        </w:rPr>
        <w:t>, donner la liste de formations du PAEC et dire lesquelles sont proposées à l’exploitation en fonction des mesures qu’elle souhaite engager.</w:t>
      </w:r>
    </w:p>
    <w:p w14:paraId="24729141" w14:textId="77777777" w:rsidR="00CF1432" w:rsidRPr="00A22F15" w:rsidRDefault="00CF1432" w:rsidP="00CF1432">
      <w:pPr>
        <w:rPr>
          <w:rFonts w:ascii="Marianne" w:hAnsi="Marianne"/>
          <w:i/>
          <w:color w:val="FF0000"/>
          <w:sz w:val="16"/>
          <w:szCs w:val="16"/>
        </w:rPr>
      </w:pPr>
      <w:r w:rsidRPr="00A22F15">
        <w:rPr>
          <w:i/>
          <w:color w:val="FF0000"/>
        </w:rPr>
        <w:t>Faire valider un certain nombre de formation en amont pour créer un catalogue régional ?</w:t>
      </w:r>
    </w:p>
    <w:p w14:paraId="5A3B3E02" w14:textId="4C303183" w:rsidR="00CF1432" w:rsidRPr="00A22F15" w:rsidRDefault="00CF1432" w:rsidP="00CF1432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4B539A">
        <w:rPr>
          <w:rFonts w:ascii="Marianne" w:hAnsi="Marianne"/>
          <w:color w:val="000000" w:themeColor="text1"/>
          <w:sz w:val="22"/>
          <w:szCs w:val="22"/>
        </w:rPr>
        <w:t>8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Ca</w:t>
      </w:r>
      <w:r>
        <w:rPr>
          <w:rFonts w:ascii="Marianne" w:hAnsi="Marianne"/>
          <w:color w:val="000000" w:themeColor="text1"/>
          <w:sz w:val="22"/>
          <w:szCs w:val="22"/>
        </w:rPr>
        <w:t>talogue des formations du PAEC </w:t>
      </w:r>
    </w:p>
    <w:tbl>
      <w:tblPr>
        <w:tblW w:w="907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85"/>
        <w:gridCol w:w="3388"/>
        <w:gridCol w:w="1276"/>
        <w:gridCol w:w="850"/>
        <w:gridCol w:w="1134"/>
        <w:gridCol w:w="1139"/>
      </w:tblGrid>
      <w:tr w:rsidR="00CF1432" w:rsidRPr="006059F3" w14:paraId="099D9726" w14:textId="77777777" w:rsidTr="00C74EB2">
        <w:trPr>
          <w:trHeight w:val="229"/>
        </w:trPr>
        <w:tc>
          <w:tcPr>
            <w:tcW w:w="12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C6B2F0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Thématique</w:t>
            </w:r>
          </w:p>
        </w:tc>
        <w:tc>
          <w:tcPr>
            <w:tcW w:w="33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CB5D5B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i/>
                <w:i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Format </w:t>
            </w:r>
            <w:r w:rsidRPr="006059F3">
              <w:rPr>
                <w:rFonts w:ascii="Marianne" w:hAnsi="Marianne"/>
                <w:i/>
                <w:iCs/>
                <w:sz w:val="16"/>
                <w:szCs w:val="16"/>
              </w:rPr>
              <w:t xml:space="preserve">: </w:t>
            </w:r>
          </w:p>
          <w:p w14:paraId="26C9406E" w14:textId="77777777" w:rsidR="00CF1432" w:rsidRPr="006059F3" w:rsidRDefault="00CF1432" w:rsidP="00CF1432">
            <w:pPr>
              <w:pStyle w:val="Sansinterligne"/>
              <w:numPr>
                <w:ilvl w:val="0"/>
                <w:numId w:val="15"/>
              </w:numPr>
              <w:ind w:left="131" w:hanging="142"/>
              <w:rPr>
                <w:rFonts w:ascii="Marianne" w:hAnsi="Marianne"/>
                <w:sz w:val="16"/>
                <w:szCs w:val="16"/>
              </w:rPr>
            </w:pPr>
            <w:proofErr w:type="gramStart"/>
            <w:r w:rsidRPr="006059F3">
              <w:rPr>
                <w:rFonts w:ascii="Marianne" w:hAnsi="Marianne"/>
                <w:i/>
                <w:iCs/>
                <w:sz w:val="16"/>
                <w:szCs w:val="16"/>
              </w:rPr>
              <w:t>réunion</w:t>
            </w:r>
            <w:proofErr w:type="gramEnd"/>
            <w:r w:rsidRPr="006059F3">
              <w:rPr>
                <w:rFonts w:ascii="Marianne" w:hAnsi="Marianne"/>
                <w:i/>
                <w:iCs/>
                <w:sz w:val="16"/>
                <w:szCs w:val="16"/>
              </w:rPr>
              <w:t xml:space="preserve"> d’information ou formation théorique/technique ou échange de pratiques </w:t>
            </w:r>
          </w:p>
          <w:p w14:paraId="11B983AC" w14:textId="77777777" w:rsidR="00CF1432" w:rsidRPr="006059F3" w:rsidRDefault="00CF1432" w:rsidP="00CF1432">
            <w:pPr>
              <w:pStyle w:val="Sansinterligne"/>
              <w:numPr>
                <w:ilvl w:val="0"/>
                <w:numId w:val="15"/>
              </w:numPr>
              <w:ind w:left="131" w:hanging="142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Cs/>
                <w:sz w:val="16"/>
                <w:szCs w:val="16"/>
              </w:rPr>
              <w:t>Individuel ou collectif</w:t>
            </w:r>
          </w:p>
          <w:p w14:paraId="14FD0A72" w14:textId="77777777" w:rsidR="00CF1432" w:rsidRPr="006059F3" w:rsidRDefault="00CF1432" w:rsidP="00CF1432">
            <w:pPr>
              <w:pStyle w:val="Sansinterligne"/>
              <w:numPr>
                <w:ilvl w:val="0"/>
                <w:numId w:val="15"/>
              </w:numPr>
              <w:ind w:left="131" w:hanging="142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Cs/>
                <w:sz w:val="16"/>
                <w:szCs w:val="16"/>
              </w:rPr>
              <w:t>théorique ou terrain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66A4A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Encadrant</w:t>
            </w: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87F89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Durée</w:t>
            </w:r>
          </w:p>
        </w:tc>
        <w:tc>
          <w:tcPr>
            <w:tcW w:w="1134" w:type="dxa"/>
          </w:tcPr>
          <w:p w14:paraId="58317EC3" w14:textId="77777777" w:rsidR="00CF1432" w:rsidRPr="006059F3" w:rsidRDefault="00CF1432" w:rsidP="00A44937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Mesure(s) concernée(s)</w:t>
            </w:r>
          </w:p>
        </w:tc>
        <w:tc>
          <w:tcPr>
            <w:tcW w:w="1139" w:type="dxa"/>
          </w:tcPr>
          <w:p w14:paraId="7DD8F06D" w14:textId="77777777" w:rsidR="00CF1432" w:rsidRPr="006059F3" w:rsidRDefault="00CF1432" w:rsidP="00A44937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 xml:space="preserve">Formation </w:t>
            </w:r>
            <w:r>
              <w:rPr>
                <w:rFonts w:ascii="Marianne" w:hAnsi="Marianne"/>
                <w:b/>
                <w:bCs/>
                <w:sz w:val="16"/>
                <w:szCs w:val="16"/>
              </w:rPr>
              <w:t>adaptée</w:t>
            </w: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 xml:space="preserve"> à l’exploitant</w:t>
            </w:r>
          </w:p>
          <w:p w14:paraId="068C93E4" w14:textId="77777777" w:rsidR="00CF1432" w:rsidRPr="006059F3" w:rsidRDefault="00CF1432" w:rsidP="00A44937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</w:p>
          <w:p w14:paraId="5A1242E8" w14:textId="77777777" w:rsidR="00CF1432" w:rsidRPr="006059F3" w:rsidRDefault="00CF1432" w:rsidP="00A44937">
            <w:pPr>
              <w:pStyle w:val="Sansinterligne"/>
              <w:jc w:val="center"/>
              <w:rPr>
                <w:rFonts w:ascii="Marianne" w:hAnsi="Marianne"/>
                <w:b/>
                <w:bCs/>
                <w:sz w:val="16"/>
                <w:szCs w:val="16"/>
              </w:rPr>
            </w:pPr>
            <w:r w:rsidRPr="006059F3">
              <w:rPr>
                <w:rFonts w:ascii="Marianne" w:hAnsi="Marianne"/>
                <w:b/>
                <w:bCs/>
                <w:sz w:val="16"/>
                <w:szCs w:val="16"/>
              </w:rPr>
              <w:t>(Oui / Non)</w:t>
            </w:r>
          </w:p>
        </w:tc>
      </w:tr>
      <w:tr w:rsidR="00CF1432" w:rsidRPr="006059F3" w14:paraId="7C8370F2" w14:textId="77777777" w:rsidTr="00C74EB2">
        <w:trPr>
          <w:trHeight w:val="692"/>
        </w:trPr>
        <w:tc>
          <w:tcPr>
            <w:tcW w:w="1285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BC509D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D7FA3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65992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670937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9E8E7"/>
          </w:tcPr>
          <w:p w14:paraId="16D927EC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  <w:shd w:val="clear" w:color="auto" w:fill="E9E8E7"/>
          </w:tcPr>
          <w:p w14:paraId="23DD5144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  <w:tr w:rsidR="00CF1432" w:rsidRPr="006059F3" w14:paraId="6E8600D9" w14:textId="77777777" w:rsidTr="00C74EB2">
        <w:trPr>
          <w:trHeight w:val="561"/>
        </w:trPr>
        <w:tc>
          <w:tcPr>
            <w:tcW w:w="12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90EC8C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CFA1C9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E5736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E49F7E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DC75553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</w:tcPr>
          <w:p w14:paraId="432145F8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  <w:tr w:rsidR="00CF1432" w:rsidRPr="006059F3" w14:paraId="0CE1C4D7" w14:textId="77777777" w:rsidTr="00C74EB2">
        <w:trPr>
          <w:trHeight w:val="685"/>
        </w:trPr>
        <w:tc>
          <w:tcPr>
            <w:tcW w:w="1285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B8928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2994FA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4525AB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E9E8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2EBDC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E9E8E7"/>
          </w:tcPr>
          <w:p w14:paraId="4BDF2F7D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  <w:shd w:val="clear" w:color="auto" w:fill="E9E8E7"/>
          </w:tcPr>
          <w:p w14:paraId="4C2D9CB6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  <w:tr w:rsidR="00CF1432" w:rsidRPr="006059F3" w14:paraId="731837AD" w14:textId="77777777" w:rsidTr="00C74EB2">
        <w:trPr>
          <w:trHeight w:val="555"/>
        </w:trPr>
        <w:tc>
          <w:tcPr>
            <w:tcW w:w="12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933F6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338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5B45A0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ADC1F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2B78A9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4" w:type="dxa"/>
          </w:tcPr>
          <w:p w14:paraId="13C0DEB6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  <w:tc>
          <w:tcPr>
            <w:tcW w:w="1139" w:type="dxa"/>
          </w:tcPr>
          <w:p w14:paraId="692CB492" w14:textId="77777777" w:rsidR="00CF1432" w:rsidRPr="006059F3" w:rsidRDefault="00CF1432" w:rsidP="00A44937">
            <w:pPr>
              <w:pStyle w:val="Sansinterligne"/>
              <w:rPr>
                <w:rFonts w:ascii="Marianne" w:hAnsi="Marianne"/>
                <w:sz w:val="16"/>
                <w:szCs w:val="16"/>
              </w:rPr>
            </w:pPr>
          </w:p>
        </w:tc>
      </w:tr>
    </w:tbl>
    <w:p w14:paraId="031CE49B" w14:textId="6B89FF10" w:rsidR="00CF1432" w:rsidRDefault="00CF1432" w:rsidP="00CF1432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280AF2EA" w14:textId="77777777" w:rsidR="00AD0CA9" w:rsidRDefault="00AD0CA9" w:rsidP="00CF1432">
      <w:pPr>
        <w:spacing w:after="0" w:line="240" w:lineRule="auto"/>
        <w:rPr>
          <w:rFonts w:ascii="Marianne" w:hAnsi="Marianne"/>
          <w:color w:val="5B9BD5" w:themeColor="accent1"/>
          <w:sz w:val="18"/>
          <w:szCs w:val="18"/>
        </w:rPr>
      </w:pPr>
    </w:p>
    <w:p w14:paraId="067AD26C" w14:textId="2477DDD1" w:rsidR="00CF1432" w:rsidRDefault="00CF1432" w:rsidP="00CF1432">
      <w:pPr>
        <w:pStyle w:val="Titre3"/>
        <w:rPr>
          <w:rFonts w:ascii="Marianne" w:hAnsi="Marianne"/>
        </w:rPr>
      </w:pPr>
      <w:r w:rsidRPr="00C45AF9">
        <w:rPr>
          <w:rFonts w:ascii="Marianne" w:hAnsi="Marianne"/>
        </w:rPr>
        <w:t>Règles de priorisation</w:t>
      </w:r>
    </w:p>
    <w:p w14:paraId="258568B4" w14:textId="77777777" w:rsidR="00AD0CA9" w:rsidRPr="00AD0CA9" w:rsidRDefault="00AD0CA9" w:rsidP="00AD0CA9"/>
    <w:p w14:paraId="30E730FC" w14:textId="709846F3" w:rsidR="00CF1432" w:rsidRPr="006F6765" w:rsidRDefault="004B539A" w:rsidP="00CF1432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sz w:val="16"/>
          <w:szCs w:val="16"/>
        </w:rPr>
      </w:pPr>
      <w:r>
        <w:rPr>
          <w:rFonts w:ascii="Marianne" w:hAnsi="Marianne" w:cs="Marianne"/>
          <w:i/>
          <w:sz w:val="16"/>
          <w:szCs w:val="16"/>
        </w:rPr>
        <w:t>A l’aide du tableau 9</w:t>
      </w:r>
      <w:r w:rsidR="00CF1432" w:rsidRPr="006F6765">
        <w:rPr>
          <w:rFonts w:ascii="Marianne" w:hAnsi="Marianne" w:cs="Marianne"/>
          <w:i/>
          <w:sz w:val="16"/>
          <w:szCs w:val="16"/>
        </w:rPr>
        <w:t>, décrire la situation de l’exploitation par rapport aux critères de priorisation du PAEC :</w:t>
      </w:r>
    </w:p>
    <w:p w14:paraId="304F036A" w14:textId="77777777" w:rsidR="00CF1432" w:rsidRDefault="00CF1432" w:rsidP="00CF1432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</w:rPr>
      </w:pPr>
    </w:p>
    <w:p w14:paraId="6242B5DC" w14:textId="408D379B" w:rsidR="00CF1432" w:rsidRPr="00A22F15" w:rsidRDefault="00CF1432" w:rsidP="00CF1432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4B539A">
        <w:rPr>
          <w:rFonts w:ascii="Marianne" w:hAnsi="Marianne"/>
          <w:color w:val="000000" w:themeColor="text1"/>
          <w:sz w:val="22"/>
          <w:szCs w:val="22"/>
        </w:rPr>
        <w:t>9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color w:val="000000" w:themeColor="text1"/>
          <w:sz w:val="22"/>
          <w:szCs w:val="22"/>
        </w:rPr>
        <w:t>Critères de priorisation du territoire</w:t>
      </w:r>
      <w:r w:rsidR="00292601">
        <w:rPr>
          <w:rFonts w:ascii="Marianne" w:hAnsi="Marianne"/>
          <w:color w:val="000000" w:themeColor="text1"/>
          <w:sz w:val="22"/>
          <w:szCs w:val="22"/>
        </w:rPr>
        <w:t xml:space="preserve"> </w:t>
      </w:r>
      <w:r w:rsidR="00292601" w:rsidRPr="00292601">
        <w:rPr>
          <w:rFonts w:ascii="Marianne" w:hAnsi="Marianne"/>
          <w:i/>
          <w:color w:val="A6A6A6" w:themeColor="background1" w:themeShade="A6"/>
          <w:sz w:val="22"/>
          <w:szCs w:val="22"/>
        </w:rPr>
        <w:t>(exemple, tableau à définir en CRAEC)</w:t>
      </w:r>
    </w:p>
    <w:tbl>
      <w:tblPr>
        <w:tblStyle w:val="Grilledutableau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46"/>
        <w:gridCol w:w="1860"/>
        <w:gridCol w:w="1843"/>
        <w:gridCol w:w="1843"/>
        <w:gridCol w:w="1944"/>
      </w:tblGrid>
      <w:tr w:rsidR="00292601" w:rsidRPr="00292601" w14:paraId="1C3A21D9" w14:textId="77777777" w:rsidTr="00C74EB2">
        <w:tc>
          <w:tcPr>
            <w:tcW w:w="2246" w:type="dxa"/>
          </w:tcPr>
          <w:p w14:paraId="3447B1E5" w14:textId="77777777" w:rsidR="00CF1432" w:rsidRPr="00292601" w:rsidRDefault="00CF1432" w:rsidP="00A44937">
            <w:pPr>
              <w:rPr>
                <w:b/>
                <w:color w:val="A6A6A6" w:themeColor="background1" w:themeShade="A6"/>
                <w:sz w:val="22"/>
              </w:rPr>
            </w:pPr>
            <w:r w:rsidRPr="00292601">
              <w:rPr>
                <w:b/>
                <w:color w:val="A6A6A6" w:themeColor="background1" w:themeShade="A6"/>
                <w:sz w:val="22"/>
              </w:rPr>
              <w:t>Critère de priorisation</w:t>
            </w:r>
          </w:p>
        </w:tc>
        <w:tc>
          <w:tcPr>
            <w:tcW w:w="1860" w:type="dxa"/>
          </w:tcPr>
          <w:p w14:paraId="3D806ED1" w14:textId="77777777" w:rsidR="00CF1432" w:rsidRPr="00292601" w:rsidRDefault="00CF1432" w:rsidP="00A44937">
            <w:pPr>
              <w:rPr>
                <w:b/>
                <w:color w:val="A6A6A6" w:themeColor="background1" w:themeShade="A6"/>
                <w:sz w:val="22"/>
              </w:rPr>
            </w:pPr>
            <w:r w:rsidRPr="00292601">
              <w:rPr>
                <w:b/>
                <w:color w:val="A6A6A6" w:themeColor="background1" w:themeShade="A6"/>
                <w:sz w:val="22"/>
              </w:rPr>
              <w:t>P1 =  4pts</w:t>
            </w:r>
          </w:p>
        </w:tc>
        <w:tc>
          <w:tcPr>
            <w:tcW w:w="1843" w:type="dxa"/>
          </w:tcPr>
          <w:p w14:paraId="03280C7D" w14:textId="77777777" w:rsidR="00CF1432" w:rsidRPr="00292601" w:rsidRDefault="00CF1432" w:rsidP="00A44937">
            <w:pPr>
              <w:rPr>
                <w:b/>
                <w:color w:val="A6A6A6" w:themeColor="background1" w:themeShade="A6"/>
                <w:sz w:val="22"/>
              </w:rPr>
            </w:pPr>
            <w:r w:rsidRPr="00292601">
              <w:rPr>
                <w:b/>
                <w:color w:val="A6A6A6" w:themeColor="background1" w:themeShade="A6"/>
                <w:sz w:val="22"/>
              </w:rPr>
              <w:t>P2 = 3 pts</w:t>
            </w:r>
          </w:p>
        </w:tc>
        <w:tc>
          <w:tcPr>
            <w:tcW w:w="1843" w:type="dxa"/>
          </w:tcPr>
          <w:p w14:paraId="3273D29B" w14:textId="77777777" w:rsidR="00CF1432" w:rsidRPr="00292601" w:rsidRDefault="00CF1432" w:rsidP="00A44937">
            <w:pPr>
              <w:rPr>
                <w:b/>
                <w:color w:val="A6A6A6" w:themeColor="background1" w:themeShade="A6"/>
                <w:sz w:val="22"/>
              </w:rPr>
            </w:pPr>
            <w:r w:rsidRPr="00292601">
              <w:rPr>
                <w:b/>
                <w:color w:val="A6A6A6" w:themeColor="background1" w:themeShade="A6"/>
                <w:sz w:val="22"/>
              </w:rPr>
              <w:t>P3 = 2 pts</w:t>
            </w:r>
          </w:p>
        </w:tc>
        <w:tc>
          <w:tcPr>
            <w:tcW w:w="1944" w:type="dxa"/>
          </w:tcPr>
          <w:p w14:paraId="20634AD2" w14:textId="77777777" w:rsidR="00CF1432" w:rsidRPr="00292601" w:rsidRDefault="00CF1432" w:rsidP="00A44937">
            <w:pPr>
              <w:rPr>
                <w:b/>
                <w:color w:val="A6A6A6" w:themeColor="background1" w:themeShade="A6"/>
                <w:sz w:val="22"/>
              </w:rPr>
            </w:pPr>
            <w:r w:rsidRPr="00292601">
              <w:rPr>
                <w:b/>
                <w:color w:val="A6A6A6" w:themeColor="background1" w:themeShade="A6"/>
                <w:sz w:val="22"/>
              </w:rPr>
              <w:t>P4 = 1 pt</w:t>
            </w:r>
          </w:p>
        </w:tc>
      </w:tr>
      <w:tr w:rsidR="00292601" w:rsidRPr="00292601" w14:paraId="1720A0B4" w14:textId="77777777" w:rsidTr="00C74EB2">
        <w:tc>
          <w:tcPr>
            <w:tcW w:w="2246" w:type="dxa"/>
          </w:tcPr>
          <w:p w14:paraId="1BEF40AB" w14:textId="4E19324E" w:rsidR="00CF1432" w:rsidRPr="00292601" w:rsidRDefault="00CF1432" w:rsidP="00057B14">
            <w:pPr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</w:pPr>
            <w:r w:rsidRPr="00292601">
              <w:rPr>
                <w:rFonts w:ascii="Marianne" w:hAnsi="Marianne" w:cs="Marianne"/>
                <w:color w:val="A6A6A6" w:themeColor="background1" w:themeShade="A6"/>
                <w:sz w:val="18"/>
                <w:szCs w:val="18"/>
              </w:rPr>
              <w:t>Surface</w:t>
            </w:r>
            <w:r w:rsidR="00057B14" w:rsidRPr="00292601">
              <w:rPr>
                <w:rFonts w:ascii="Marianne" w:hAnsi="Marianne" w:cs="Marianne"/>
                <w:color w:val="A6A6A6" w:themeColor="background1" w:themeShade="A6"/>
                <w:sz w:val="18"/>
                <w:szCs w:val="18"/>
              </w:rPr>
              <w:t xml:space="preserve"> demandée</w:t>
            </w:r>
          </w:p>
        </w:tc>
        <w:tc>
          <w:tcPr>
            <w:tcW w:w="1860" w:type="dxa"/>
          </w:tcPr>
          <w:p w14:paraId="4490ACD9" w14:textId="3277696F" w:rsidR="00CF1432" w:rsidRPr="00292601" w:rsidRDefault="00CF1432" w:rsidP="00057B14">
            <w:pPr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color w:val="A6A6A6" w:themeColor="background1" w:themeShade="A6"/>
                  <w:sz w:val="18"/>
                  <w:szCs w:val="18"/>
                </w:rPr>
                <m:t xml:space="preserve">≥ </m:t>
              </m:r>
            </m:oMath>
            <w:r w:rsidR="00057B14"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50</w:t>
            </w:r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 xml:space="preserve"> ha</w:t>
            </w:r>
          </w:p>
        </w:tc>
        <w:tc>
          <w:tcPr>
            <w:tcW w:w="1843" w:type="dxa"/>
          </w:tcPr>
          <w:p w14:paraId="7D43DAAB" w14:textId="0CE81A44" w:rsidR="00CF1432" w:rsidRPr="00292601" w:rsidRDefault="00CF1432" w:rsidP="00057B14">
            <w:pPr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color w:val="A6A6A6" w:themeColor="background1" w:themeShade="A6"/>
                  <w:sz w:val="18"/>
                  <w:szCs w:val="18"/>
                </w:rPr>
                <m:t xml:space="preserve">≥ </m:t>
              </m:r>
            </m:oMath>
            <w:r w:rsidR="00057B14"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30</w:t>
            </w:r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 xml:space="preserve"> ha</w:t>
            </w:r>
          </w:p>
        </w:tc>
        <w:tc>
          <w:tcPr>
            <w:tcW w:w="1843" w:type="dxa"/>
          </w:tcPr>
          <w:p w14:paraId="2F28CA28" w14:textId="66E0CB07" w:rsidR="00CF1432" w:rsidRPr="00292601" w:rsidRDefault="00CF1432" w:rsidP="00A44937">
            <w:pPr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color w:val="A6A6A6" w:themeColor="background1" w:themeShade="A6"/>
                  <w:sz w:val="18"/>
                  <w:szCs w:val="18"/>
                </w:rPr>
                <m:t xml:space="preserve">≥ </m:t>
              </m:r>
            </m:oMath>
            <w:r w:rsidR="00057B14"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1</w:t>
            </w:r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0 ha</w:t>
            </w:r>
          </w:p>
        </w:tc>
        <w:tc>
          <w:tcPr>
            <w:tcW w:w="1944" w:type="dxa"/>
          </w:tcPr>
          <w:p w14:paraId="4AE03A12" w14:textId="55E4FE47" w:rsidR="00CF1432" w:rsidRPr="00292601" w:rsidRDefault="00057B14" w:rsidP="00A44937">
            <w:pPr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</w:pPr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&lt; 1</w:t>
            </w:r>
            <w:r w:rsidR="00CF1432"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0ha</w:t>
            </w:r>
          </w:p>
        </w:tc>
      </w:tr>
      <w:tr w:rsidR="00292601" w:rsidRPr="00292601" w14:paraId="22F1C92C" w14:textId="77777777" w:rsidTr="00C74EB2">
        <w:tc>
          <w:tcPr>
            <w:tcW w:w="2246" w:type="dxa"/>
          </w:tcPr>
          <w:p w14:paraId="7DA134C9" w14:textId="6E08ACE6" w:rsidR="00172D55" w:rsidRPr="00292601" w:rsidRDefault="00172D55" w:rsidP="00172D55">
            <w:pPr>
              <w:rPr>
                <w:color w:val="A6A6A6" w:themeColor="background1" w:themeShade="A6"/>
              </w:rPr>
            </w:pPr>
            <w:r w:rsidRPr="00292601">
              <w:rPr>
                <w:color w:val="A6A6A6" w:themeColor="background1" w:themeShade="A6"/>
              </w:rPr>
              <w:t>Plus haut niveau de mesures demandé</w:t>
            </w:r>
          </w:p>
        </w:tc>
        <w:tc>
          <w:tcPr>
            <w:tcW w:w="1860" w:type="dxa"/>
          </w:tcPr>
          <w:p w14:paraId="2C730AA4" w14:textId="5DDDEAB0" w:rsidR="00172D55" w:rsidRPr="00292601" w:rsidRDefault="00172D55" w:rsidP="00172D55">
            <w:pPr>
              <w:rPr>
                <w:color w:val="A6A6A6" w:themeColor="background1" w:themeShade="A6"/>
              </w:rPr>
            </w:pPr>
            <w:r w:rsidRPr="00292601">
              <w:rPr>
                <w:color w:val="A6A6A6" w:themeColor="background1" w:themeShade="A6"/>
              </w:rPr>
              <w:t xml:space="preserve"> Niveau 3</w:t>
            </w:r>
          </w:p>
        </w:tc>
        <w:tc>
          <w:tcPr>
            <w:tcW w:w="1843" w:type="dxa"/>
          </w:tcPr>
          <w:p w14:paraId="546C06B9" w14:textId="77777777" w:rsidR="00172D55" w:rsidRPr="00292601" w:rsidRDefault="00172D55" w:rsidP="00172D55">
            <w:pPr>
              <w:rPr>
                <w:color w:val="A6A6A6" w:themeColor="background1" w:themeShade="A6"/>
              </w:rPr>
            </w:pPr>
          </w:p>
        </w:tc>
        <w:tc>
          <w:tcPr>
            <w:tcW w:w="1843" w:type="dxa"/>
          </w:tcPr>
          <w:p w14:paraId="4F4ADC8B" w14:textId="25815AF3" w:rsidR="00172D55" w:rsidRPr="00292601" w:rsidRDefault="00172D55" w:rsidP="00172D55">
            <w:pPr>
              <w:rPr>
                <w:color w:val="A6A6A6" w:themeColor="background1" w:themeShade="A6"/>
              </w:rPr>
            </w:pPr>
            <w:r w:rsidRPr="00292601">
              <w:rPr>
                <w:color w:val="A6A6A6" w:themeColor="background1" w:themeShade="A6"/>
              </w:rPr>
              <w:t>Niveau 2</w:t>
            </w:r>
          </w:p>
        </w:tc>
        <w:tc>
          <w:tcPr>
            <w:tcW w:w="1944" w:type="dxa"/>
          </w:tcPr>
          <w:p w14:paraId="05FBAB93" w14:textId="77777777" w:rsidR="00172D55" w:rsidRPr="00292601" w:rsidRDefault="00172D55" w:rsidP="00172D55">
            <w:pPr>
              <w:rPr>
                <w:color w:val="A6A6A6" w:themeColor="background1" w:themeShade="A6"/>
              </w:rPr>
            </w:pPr>
          </w:p>
        </w:tc>
      </w:tr>
      <w:tr w:rsidR="00292601" w:rsidRPr="00292601" w14:paraId="78ADB56B" w14:textId="77777777" w:rsidTr="00C74EB2">
        <w:tc>
          <w:tcPr>
            <w:tcW w:w="2246" w:type="dxa"/>
          </w:tcPr>
          <w:p w14:paraId="0DB760FA" w14:textId="1712A36F" w:rsidR="00856BCA" w:rsidRPr="00292601" w:rsidRDefault="00856BCA" w:rsidP="00856BCA">
            <w:pPr>
              <w:rPr>
                <w:color w:val="A6A6A6" w:themeColor="background1" w:themeShade="A6"/>
              </w:rPr>
            </w:pPr>
            <w:r w:rsidRPr="00292601">
              <w:rPr>
                <w:color w:val="A6A6A6" w:themeColor="background1" w:themeShade="A6"/>
              </w:rPr>
              <w:t xml:space="preserve">Part moyenne des parcelles demandée dans le PAEC </w:t>
            </w:r>
          </w:p>
        </w:tc>
        <w:tc>
          <w:tcPr>
            <w:tcW w:w="1860" w:type="dxa"/>
          </w:tcPr>
          <w:p w14:paraId="4F101DED" w14:textId="6CCCAF07" w:rsidR="00856BCA" w:rsidRPr="00292601" w:rsidRDefault="00856BCA" w:rsidP="00856BCA">
            <w:pPr>
              <w:rPr>
                <w:color w:val="A6A6A6" w:themeColor="background1" w:themeShade="A6"/>
              </w:rPr>
            </w:pPr>
            <m:oMath>
              <m:r>
                <w:rPr>
                  <w:rFonts w:ascii="Cambria Math" w:hAnsi="Cambria Math"/>
                  <w:color w:val="A6A6A6" w:themeColor="background1" w:themeShade="A6"/>
                  <w:sz w:val="18"/>
                  <w:szCs w:val="18"/>
                </w:rPr>
                <m:t xml:space="preserve">≥ </m:t>
              </m:r>
            </m:oMath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75 %</w:t>
            </w:r>
          </w:p>
        </w:tc>
        <w:tc>
          <w:tcPr>
            <w:tcW w:w="1843" w:type="dxa"/>
          </w:tcPr>
          <w:p w14:paraId="3858F566" w14:textId="0363A18C" w:rsidR="00856BCA" w:rsidRPr="00292601" w:rsidRDefault="00856BCA" w:rsidP="00856BCA">
            <w:pPr>
              <w:rPr>
                <w:color w:val="A6A6A6" w:themeColor="background1" w:themeShade="A6"/>
              </w:rPr>
            </w:pPr>
            <m:oMath>
              <m:r>
                <w:rPr>
                  <w:rFonts w:ascii="Cambria Math" w:hAnsi="Cambria Math"/>
                  <w:color w:val="A6A6A6" w:themeColor="background1" w:themeShade="A6"/>
                  <w:sz w:val="18"/>
                  <w:szCs w:val="18"/>
                </w:rPr>
                <m:t xml:space="preserve">≥ </m:t>
              </m:r>
            </m:oMath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50%</w:t>
            </w:r>
          </w:p>
        </w:tc>
        <w:tc>
          <w:tcPr>
            <w:tcW w:w="1843" w:type="dxa"/>
          </w:tcPr>
          <w:p w14:paraId="47CB1DE6" w14:textId="20393108" w:rsidR="00856BCA" w:rsidRPr="00292601" w:rsidRDefault="00856BCA" w:rsidP="00856BCA">
            <w:pPr>
              <w:rPr>
                <w:color w:val="A6A6A6" w:themeColor="background1" w:themeShade="A6"/>
              </w:rPr>
            </w:pPr>
            <m:oMath>
              <m:r>
                <w:rPr>
                  <w:rFonts w:ascii="Cambria Math" w:hAnsi="Cambria Math"/>
                  <w:color w:val="A6A6A6" w:themeColor="background1" w:themeShade="A6"/>
                  <w:sz w:val="18"/>
                  <w:szCs w:val="18"/>
                </w:rPr>
                <m:t xml:space="preserve">≥ </m:t>
              </m:r>
            </m:oMath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25%</w:t>
            </w:r>
          </w:p>
        </w:tc>
        <w:tc>
          <w:tcPr>
            <w:tcW w:w="1944" w:type="dxa"/>
          </w:tcPr>
          <w:p w14:paraId="5646E435" w14:textId="4D1ACA16" w:rsidR="00856BCA" w:rsidRPr="00292601" w:rsidRDefault="00856BCA" w:rsidP="00856BCA">
            <w:pPr>
              <w:rPr>
                <w:color w:val="A6A6A6" w:themeColor="background1" w:themeShade="A6"/>
              </w:rPr>
            </w:pPr>
            <w:r w:rsidRPr="00292601">
              <w:rPr>
                <w:rFonts w:ascii="Marianne" w:hAnsi="Marianne"/>
                <w:color w:val="A6A6A6" w:themeColor="background1" w:themeShade="A6"/>
                <w:sz w:val="18"/>
                <w:szCs w:val="18"/>
              </w:rPr>
              <w:t>&lt; 25%</w:t>
            </w:r>
          </w:p>
        </w:tc>
      </w:tr>
      <w:tr w:rsidR="00292601" w:rsidRPr="00292601" w14:paraId="242F5B2F" w14:textId="77777777" w:rsidTr="00C74EB2">
        <w:tc>
          <w:tcPr>
            <w:tcW w:w="2246" w:type="dxa"/>
          </w:tcPr>
          <w:p w14:paraId="7D4456A4" w14:textId="17AF40D2" w:rsidR="00856BCA" w:rsidRPr="00292601" w:rsidRDefault="00856BCA" w:rsidP="00856BCA">
            <w:pPr>
              <w:rPr>
                <w:color w:val="A6A6A6" w:themeColor="background1" w:themeShade="A6"/>
              </w:rPr>
            </w:pPr>
            <w:r w:rsidRPr="00292601">
              <w:rPr>
                <w:color w:val="A6A6A6" w:themeColor="background1" w:themeShade="A6"/>
              </w:rPr>
              <w:t>Pertinence de l’engagement vis-à-vis du territoire</w:t>
            </w:r>
          </w:p>
        </w:tc>
        <w:tc>
          <w:tcPr>
            <w:tcW w:w="1860" w:type="dxa"/>
          </w:tcPr>
          <w:p w14:paraId="41BCD1C8" w14:textId="1FB953DE" w:rsidR="00856BCA" w:rsidRPr="00292601" w:rsidRDefault="00856BCA" w:rsidP="00856BCA">
            <w:pPr>
              <w:rPr>
                <w:color w:val="A6A6A6" w:themeColor="background1" w:themeShade="A6"/>
              </w:rPr>
            </w:pPr>
          </w:p>
        </w:tc>
        <w:tc>
          <w:tcPr>
            <w:tcW w:w="1843" w:type="dxa"/>
          </w:tcPr>
          <w:p w14:paraId="03C8B768" w14:textId="3B6C233D" w:rsidR="00856BCA" w:rsidRPr="00292601" w:rsidRDefault="00856BCA" w:rsidP="00856BCA">
            <w:pPr>
              <w:rPr>
                <w:color w:val="A6A6A6" w:themeColor="background1" w:themeShade="A6"/>
              </w:rPr>
            </w:pPr>
          </w:p>
        </w:tc>
        <w:tc>
          <w:tcPr>
            <w:tcW w:w="1843" w:type="dxa"/>
          </w:tcPr>
          <w:p w14:paraId="4630CAC7" w14:textId="74D4B890" w:rsidR="00856BCA" w:rsidRPr="00292601" w:rsidRDefault="00856BCA" w:rsidP="00856BCA">
            <w:pPr>
              <w:rPr>
                <w:color w:val="A6A6A6" w:themeColor="background1" w:themeShade="A6"/>
              </w:rPr>
            </w:pPr>
          </w:p>
        </w:tc>
        <w:tc>
          <w:tcPr>
            <w:tcW w:w="1944" w:type="dxa"/>
          </w:tcPr>
          <w:p w14:paraId="58DFFE65" w14:textId="56B9CFE9" w:rsidR="00856BCA" w:rsidRPr="00292601" w:rsidRDefault="00856BCA" w:rsidP="00856BCA">
            <w:pPr>
              <w:rPr>
                <w:color w:val="A6A6A6" w:themeColor="background1" w:themeShade="A6"/>
              </w:rPr>
            </w:pPr>
          </w:p>
        </w:tc>
      </w:tr>
      <w:tr w:rsidR="00292601" w:rsidRPr="00292601" w14:paraId="270447AF" w14:textId="77777777" w:rsidTr="00C74EB2">
        <w:tc>
          <w:tcPr>
            <w:tcW w:w="9736" w:type="dxa"/>
            <w:gridSpan w:val="5"/>
          </w:tcPr>
          <w:p w14:paraId="47C9E288" w14:textId="77777777" w:rsidR="00856BCA" w:rsidRPr="00292601" w:rsidRDefault="00856BCA" w:rsidP="00856BCA">
            <w:pPr>
              <w:jc w:val="center"/>
              <w:rPr>
                <w:color w:val="A6A6A6" w:themeColor="background1" w:themeShade="A6"/>
              </w:rPr>
            </w:pPr>
            <w:r w:rsidRPr="00292601">
              <w:rPr>
                <w:b/>
                <w:color w:val="A6A6A6" w:themeColor="background1" w:themeShade="A6"/>
              </w:rPr>
              <w:t>Score total  =          pts sur 16 possibles</w:t>
            </w:r>
          </w:p>
        </w:tc>
      </w:tr>
    </w:tbl>
    <w:p w14:paraId="6A3EDAF7" w14:textId="77777777" w:rsidR="00CF1432" w:rsidRPr="00292601" w:rsidRDefault="00CF1432" w:rsidP="00CF1432">
      <w:pPr>
        <w:rPr>
          <w:rFonts w:ascii="Marianne" w:eastAsiaTheme="majorEastAsia" w:hAnsi="Marianne" w:cstheme="majorBidi"/>
          <w:i/>
          <w:iCs/>
          <w:color w:val="A6A6A6" w:themeColor="background1" w:themeShade="A6"/>
          <w:sz w:val="28"/>
          <w:szCs w:val="28"/>
        </w:rPr>
      </w:pPr>
      <w:r w:rsidRPr="00292601">
        <w:rPr>
          <w:rFonts w:ascii="Marianne" w:hAnsi="Marianne"/>
          <w:color w:val="A6A6A6" w:themeColor="background1" w:themeShade="A6"/>
        </w:rPr>
        <w:br w:type="page"/>
      </w:r>
    </w:p>
    <w:p w14:paraId="08632022" w14:textId="77777777" w:rsidR="00CF1432" w:rsidRPr="006059F3" w:rsidRDefault="00CF1432" w:rsidP="00CF1432">
      <w:pPr>
        <w:pStyle w:val="Titre1"/>
        <w:numPr>
          <w:ilvl w:val="0"/>
          <w:numId w:val="4"/>
        </w:numPr>
        <w:rPr>
          <w:rFonts w:ascii="Marianne" w:hAnsi="Marianne"/>
        </w:rPr>
      </w:pPr>
      <w:r w:rsidRPr="006059F3">
        <w:rPr>
          <w:rFonts w:ascii="Marianne" w:hAnsi="Marianne"/>
        </w:rPr>
        <w:lastRenderedPageBreak/>
        <w:t>Résultats attendus</w:t>
      </w:r>
    </w:p>
    <w:p w14:paraId="5DD46921" w14:textId="77777777" w:rsidR="00CF1432" w:rsidRPr="006059F3" w:rsidRDefault="00CF1432" w:rsidP="00CF1432">
      <w:pPr>
        <w:rPr>
          <w:rFonts w:ascii="Marianne" w:hAnsi="Marianne"/>
        </w:rPr>
      </w:pPr>
    </w:p>
    <w:p w14:paraId="38D1FA58" w14:textId="77777777" w:rsidR="00CF1432" w:rsidRPr="006059F3" w:rsidRDefault="00CF1432" w:rsidP="00CF1432">
      <w:pPr>
        <w:pStyle w:val="Titre3"/>
        <w:rPr>
          <w:rFonts w:ascii="Marianne" w:hAnsi="Marianne"/>
        </w:rPr>
      </w:pPr>
      <w:r w:rsidRPr="006059F3">
        <w:rPr>
          <w:rFonts w:ascii="Marianne" w:hAnsi="Marianne"/>
        </w:rPr>
        <w:t>Sur l’exploitation</w:t>
      </w:r>
    </w:p>
    <w:p w14:paraId="6A7DD643" w14:textId="08F14A4A" w:rsidR="00CF1432" w:rsidRPr="006F6765" w:rsidRDefault="004B539A" w:rsidP="00CF1432">
      <w:pPr>
        <w:rPr>
          <w:rFonts w:ascii="Marianne" w:hAnsi="Marianne"/>
          <w:i/>
          <w:sz w:val="16"/>
          <w:szCs w:val="16"/>
        </w:rPr>
      </w:pPr>
      <w:r>
        <w:rPr>
          <w:rFonts w:ascii="Marianne" w:hAnsi="Marianne"/>
          <w:i/>
          <w:sz w:val="16"/>
          <w:szCs w:val="16"/>
        </w:rPr>
        <w:t>A l’aide du tableau 10</w:t>
      </w:r>
      <w:r w:rsidR="00CF1432" w:rsidRPr="006F6765">
        <w:rPr>
          <w:rFonts w:ascii="Marianne" w:hAnsi="Marianne"/>
          <w:i/>
          <w:sz w:val="16"/>
          <w:szCs w:val="16"/>
        </w:rPr>
        <w:t>, décrire les résultats attendus pour l’avenir de l’exploitation agricole.</w:t>
      </w:r>
    </w:p>
    <w:p w14:paraId="7891AF70" w14:textId="79485A1A" w:rsidR="00CF1432" w:rsidRPr="00A22F15" w:rsidRDefault="00CF1432" w:rsidP="00CF1432">
      <w:pPr>
        <w:pStyle w:val="Lgende"/>
        <w:keepNext/>
        <w:rPr>
          <w:rFonts w:ascii="Marianne" w:hAnsi="Marianne"/>
          <w:color w:val="000000" w:themeColor="text1"/>
          <w:sz w:val="22"/>
          <w:szCs w:val="22"/>
        </w:rPr>
      </w:pP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Tableau </w:t>
      </w:r>
      <w:r w:rsidR="004B539A">
        <w:rPr>
          <w:rFonts w:ascii="Marianne" w:hAnsi="Marianne"/>
          <w:color w:val="000000" w:themeColor="text1"/>
          <w:sz w:val="22"/>
          <w:szCs w:val="22"/>
        </w:rPr>
        <w:t>10</w:t>
      </w:r>
      <w:r w:rsidRPr="006059F3">
        <w:rPr>
          <w:rFonts w:ascii="Marianne" w:hAnsi="Marianne"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color w:val="000000" w:themeColor="text1"/>
          <w:sz w:val="22"/>
          <w:szCs w:val="22"/>
        </w:rPr>
        <w:t>résultats attendus sur l’exploitation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50"/>
        <w:gridCol w:w="1412"/>
      </w:tblGrid>
      <w:tr w:rsidR="00CF1432" w14:paraId="1369AA43" w14:textId="77777777" w:rsidTr="00A44937">
        <w:tc>
          <w:tcPr>
            <w:tcW w:w="7650" w:type="dxa"/>
          </w:tcPr>
          <w:p w14:paraId="0804597F" w14:textId="77777777" w:rsidR="00CF1432" w:rsidRDefault="00CF1432" w:rsidP="00A44937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Liste d’évolution à créer ? par mesure ? à compléter ?</w:t>
            </w:r>
          </w:p>
        </w:tc>
        <w:tc>
          <w:tcPr>
            <w:tcW w:w="1412" w:type="dxa"/>
          </w:tcPr>
          <w:p w14:paraId="29EA0FB7" w14:textId="48D899C4" w:rsidR="00CF1432" w:rsidRDefault="00391101" w:rsidP="00A44937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Détailler</w:t>
            </w:r>
          </w:p>
        </w:tc>
      </w:tr>
      <w:tr w:rsidR="00CF1432" w14:paraId="4FB0F172" w14:textId="77777777" w:rsidTr="00A44937">
        <w:tc>
          <w:tcPr>
            <w:tcW w:w="7650" w:type="dxa"/>
          </w:tcPr>
          <w:p w14:paraId="57B58A74" w14:textId="77777777" w:rsidR="00CF1432" w:rsidRDefault="00CF1432" w:rsidP="00A44937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Autonomie fourragère</w:t>
            </w:r>
          </w:p>
        </w:tc>
        <w:tc>
          <w:tcPr>
            <w:tcW w:w="1412" w:type="dxa"/>
          </w:tcPr>
          <w:p w14:paraId="6A8D743B" w14:textId="77777777" w:rsidR="00CF1432" w:rsidRDefault="00CF1432" w:rsidP="00A44937">
            <w:pPr>
              <w:rPr>
                <w:rFonts w:ascii="Marianne" w:hAnsi="Marianne"/>
              </w:rPr>
            </w:pPr>
          </w:p>
        </w:tc>
      </w:tr>
      <w:tr w:rsidR="00CF1432" w14:paraId="7407E234" w14:textId="77777777" w:rsidTr="00A44937">
        <w:tc>
          <w:tcPr>
            <w:tcW w:w="7650" w:type="dxa"/>
          </w:tcPr>
          <w:p w14:paraId="522B7F79" w14:textId="77777777" w:rsidR="00CF1432" w:rsidRDefault="00CF1432" w:rsidP="00A44937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Autonomie protéique</w:t>
            </w:r>
          </w:p>
        </w:tc>
        <w:tc>
          <w:tcPr>
            <w:tcW w:w="1412" w:type="dxa"/>
          </w:tcPr>
          <w:p w14:paraId="69C635B9" w14:textId="77777777" w:rsidR="00CF1432" w:rsidRDefault="00CF1432" w:rsidP="00A44937">
            <w:pPr>
              <w:rPr>
                <w:rFonts w:ascii="Marianne" w:hAnsi="Marianne"/>
              </w:rPr>
            </w:pPr>
          </w:p>
        </w:tc>
      </w:tr>
      <w:tr w:rsidR="00CF1432" w14:paraId="7D3BD619" w14:textId="77777777" w:rsidTr="00A44937">
        <w:tc>
          <w:tcPr>
            <w:tcW w:w="7650" w:type="dxa"/>
          </w:tcPr>
          <w:p w14:paraId="6D7DE996" w14:textId="77777777" w:rsidR="00CF1432" w:rsidRDefault="00CF1432" w:rsidP="00A44937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Economie de charges opérationnels (produits phyto ou autre)</w:t>
            </w:r>
          </w:p>
        </w:tc>
        <w:tc>
          <w:tcPr>
            <w:tcW w:w="1412" w:type="dxa"/>
          </w:tcPr>
          <w:p w14:paraId="127713B6" w14:textId="77777777" w:rsidR="00CF1432" w:rsidRDefault="00CF1432" w:rsidP="00A44937">
            <w:pPr>
              <w:rPr>
                <w:rFonts w:ascii="Marianne" w:hAnsi="Marianne"/>
              </w:rPr>
            </w:pPr>
          </w:p>
        </w:tc>
      </w:tr>
      <w:tr w:rsidR="00CF1432" w14:paraId="7F6141FF" w14:textId="77777777" w:rsidTr="00A44937">
        <w:tc>
          <w:tcPr>
            <w:tcW w:w="7650" w:type="dxa"/>
          </w:tcPr>
          <w:p w14:paraId="7B918AFE" w14:textId="77777777" w:rsidR="00CF1432" w:rsidRDefault="00CF1432" w:rsidP="00A44937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Augmentation de la MO des sols</w:t>
            </w:r>
          </w:p>
        </w:tc>
        <w:tc>
          <w:tcPr>
            <w:tcW w:w="1412" w:type="dxa"/>
          </w:tcPr>
          <w:p w14:paraId="198E33AD" w14:textId="77777777" w:rsidR="00CF1432" w:rsidRDefault="00CF1432" w:rsidP="00A44937">
            <w:pPr>
              <w:rPr>
                <w:rFonts w:ascii="Marianne" w:hAnsi="Marianne"/>
              </w:rPr>
            </w:pPr>
          </w:p>
        </w:tc>
      </w:tr>
      <w:tr w:rsidR="00CF1432" w14:paraId="1D5A2026" w14:textId="77777777" w:rsidTr="00A44937">
        <w:tc>
          <w:tcPr>
            <w:tcW w:w="7650" w:type="dxa"/>
          </w:tcPr>
          <w:p w14:paraId="512DBEC9" w14:textId="44A1DD71" w:rsidR="00CF1432" w:rsidRDefault="00292601" w:rsidP="00A44937">
            <w:pPr>
              <w:rPr>
                <w:rFonts w:ascii="Marianne" w:hAnsi="Marianne"/>
              </w:rPr>
            </w:pPr>
            <w:r w:rsidRPr="00292601">
              <w:rPr>
                <w:rFonts w:ascii="Marianne" w:hAnsi="Marianne"/>
                <w:color w:val="A6A6A6" w:themeColor="background1" w:themeShade="A6"/>
              </w:rPr>
              <w:t>Autres items à définir localement</w:t>
            </w:r>
          </w:p>
        </w:tc>
        <w:tc>
          <w:tcPr>
            <w:tcW w:w="1412" w:type="dxa"/>
          </w:tcPr>
          <w:p w14:paraId="62FCF544" w14:textId="77777777" w:rsidR="00CF1432" w:rsidRDefault="00CF1432" w:rsidP="00A44937">
            <w:pPr>
              <w:rPr>
                <w:rFonts w:ascii="Marianne" w:hAnsi="Marianne"/>
              </w:rPr>
            </w:pPr>
          </w:p>
        </w:tc>
      </w:tr>
    </w:tbl>
    <w:p w14:paraId="107FAB78" w14:textId="09F94C7A" w:rsidR="00D243B4" w:rsidRPr="00BC3EAE" w:rsidRDefault="00D243B4" w:rsidP="00D243B4"/>
    <w:p w14:paraId="2D80834C" w14:textId="206B84AA" w:rsidR="00CF1432" w:rsidRPr="006059F3" w:rsidRDefault="00D243B4" w:rsidP="00CF1432">
      <w:pPr>
        <w:pStyle w:val="Titre3"/>
        <w:rPr>
          <w:rFonts w:ascii="Marianne" w:hAnsi="Marianne"/>
        </w:rPr>
      </w:pPr>
      <w:r>
        <w:rPr>
          <w:rFonts w:ascii="Marianne" w:hAnsi="Marianne"/>
        </w:rPr>
        <w:t>S</w:t>
      </w:r>
      <w:r w:rsidR="00CF1432" w:rsidRPr="006059F3">
        <w:rPr>
          <w:rFonts w:ascii="Marianne" w:hAnsi="Marianne"/>
        </w:rPr>
        <w:t>ur le territoire</w:t>
      </w:r>
    </w:p>
    <w:p w14:paraId="3639C6AA" w14:textId="77777777" w:rsidR="00CF1432" w:rsidRPr="006F6765" w:rsidRDefault="00CF1432" w:rsidP="00CF1432">
      <w:pPr>
        <w:tabs>
          <w:tab w:val="left" w:pos="3900"/>
        </w:tabs>
        <w:rPr>
          <w:rFonts w:ascii="Marianne" w:hAnsi="Marianne"/>
          <w:i/>
          <w:sz w:val="16"/>
          <w:szCs w:val="16"/>
        </w:rPr>
      </w:pPr>
      <w:r w:rsidRPr="006F6765">
        <w:rPr>
          <w:rFonts w:ascii="Marianne" w:hAnsi="Marianne"/>
          <w:i/>
          <w:sz w:val="16"/>
          <w:szCs w:val="16"/>
        </w:rPr>
        <w:t>Reprendre les éléments du diagnostic agroenvironnemental du PAEC</w:t>
      </w:r>
    </w:p>
    <w:p w14:paraId="6187293E" w14:textId="77777777" w:rsidR="00CF1432" w:rsidRDefault="00CF1432" w:rsidP="00CF1432">
      <w:pPr>
        <w:rPr>
          <w:rFonts w:ascii="Marianne" w:eastAsiaTheme="majorEastAsia" w:hAnsi="Marianne" w:cstheme="majorBidi"/>
          <w:color w:val="262626" w:themeColor="text1" w:themeTint="D9"/>
          <w:sz w:val="40"/>
          <w:szCs w:val="40"/>
        </w:rPr>
      </w:pPr>
    </w:p>
    <w:p w14:paraId="1946264A" w14:textId="77777777" w:rsidR="00CF1432" w:rsidRDefault="00CF1432" w:rsidP="00CF1432">
      <w:pPr>
        <w:rPr>
          <w:rFonts w:ascii="Marianne" w:eastAsiaTheme="majorEastAsia" w:hAnsi="Marianne" w:cstheme="majorBidi"/>
          <w:color w:val="262626" w:themeColor="text1" w:themeTint="D9"/>
          <w:sz w:val="40"/>
          <w:szCs w:val="40"/>
        </w:rPr>
      </w:pPr>
    </w:p>
    <w:p w14:paraId="630E18D5" w14:textId="5E7EE2B3" w:rsidR="00CF1432" w:rsidRDefault="00CF1432" w:rsidP="00BC0473">
      <w:pPr>
        <w:jc w:val="both"/>
      </w:pPr>
    </w:p>
    <w:p w14:paraId="44CBC66B" w14:textId="0F324D35" w:rsidR="00CF1432" w:rsidRDefault="00CF1432" w:rsidP="00BC0473">
      <w:pPr>
        <w:jc w:val="both"/>
      </w:pPr>
    </w:p>
    <w:p w14:paraId="7BCD95DB" w14:textId="77777777" w:rsidR="00824A61" w:rsidRDefault="00824A61" w:rsidP="00824A61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p w14:paraId="18FAE92C" w14:textId="77777777" w:rsidR="00824A61" w:rsidRDefault="00824A61" w:rsidP="00824A61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  <w:r>
        <w:rPr>
          <w:rFonts w:ascii="Marianne" w:hAnsi="Marianne" w:cs="Marianne"/>
          <w:i/>
          <w:color w:val="595959" w:themeColor="text1" w:themeTint="A6"/>
          <w:sz w:val="18"/>
          <w:szCs w:val="18"/>
        </w:rPr>
        <w:t>Pour garantir vos droits à la vie privée, nous vous demandons de confirmer votre consentement explicite sur l’utilisation des données (voir Annexe à construire).</w:t>
      </w:r>
    </w:p>
    <w:p w14:paraId="6CD00523" w14:textId="77777777" w:rsidR="00824A61" w:rsidRDefault="00824A61" w:rsidP="00824A61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  <w:r>
        <w:rPr>
          <w:rFonts w:ascii="Marianne" w:hAnsi="Marianne" w:cs="Marianne"/>
          <w:i/>
          <w:color w:val="595959" w:themeColor="text1" w:themeTint="A6"/>
          <w:sz w:val="18"/>
          <w:szCs w:val="18"/>
        </w:rPr>
        <w:t xml:space="preserve">J’accepte que mes données soient enregistrées et exploitées par la structure opératrice dans le cadre précité : </w:t>
      </w:r>
    </w:p>
    <w:p w14:paraId="03620CD9" w14:textId="77777777" w:rsidR="00824A61" w:rsidRDefault="00292601" w:rsidP="00824A61">
      <w:pPr>
        <w:pStyle w:val="Paragraphedeliste"/>
        <w:autoSpaceDE w:val="0"/>
        <w:autoSpaceDN w:val="0"/>
        <w:adjustRightInd w:val="0"/>
        <w:spacing w:after="0" w:line="240" w:lineRule="auto"/>
        <w:ind w:left="1425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  <w:sdt>
        <w:sdtPr>
          <w:rPr>
            <w:rFonts w:ascii="Marianne" w:hAnsi="Marianne" w:cs="Marianne"/>
            <w:i/>
            <w:color w:val="595959" w:themeColor="text1" w:themeTint="A6"/>
            <w:sz w:val="18"/>
            <w:szCs w:val="18"/>
          </w:rPr>
          <w:id w:val="-1360583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4A61">
            <w:rPr>
              <w:rFonts w:ascii="Segoe UI Symbol" w:eastAsia="MS Gothic" w:hAnsi="Segoe UI Symbol" w:cs="Segoe UI Symbol"/>
              <w:i/>
              <w:color w:val="595959" w:themeColor="text1" w:themeTint="A6"/>
              <w:sz w:val="18"/>
              <w:szCs w:val="18"/>
            </w:rPr>
            <w:t>☐</w:t>
          </w:r>
        </w:sdtContent>
      </w:sdt>
      <w:r w:rsidR="00824A61">
        <w:rPr>
          <w:rFonts w:ascii="Marianne" w:hAnsi="Marianne" w:cs="Marianne"/>
          <w:i/>
          <w:color w:val="595959" w:themeColor="text1" w:themeTint="A6"/>
          <w:sz w:val="18"/>
          <w:szCs w:val="18"/>
        </w:rPr>
        <w:t xml:space="preserve">  OUI       </w:t>
      </w:r>
      <w:sdt>
        <w:sdtPr>
          <w:rPr>
            <w:rFonts w:ascii="Marianne" w:hAnsi="Marianne" w:cs="Marianne"/>
            <w:i/>
            <w:color w:val="595959" w:themeColor="text1" w:themeTint="A6"/>
            <w:sz w:val="18"/>
            <w:szCs w:val="18"/>
          </w:rPr>
          <w:id w:val="-243033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4A61">
            <w:rPr>
              <w:rFonts w:ascii="Segoe UI Symbol" w:eastAsia="MS Gothic" w:hAnsi="Segoe UI Symbol" w:cs="Segoe UI Symbol"/>
              <w:i/>
              <w:color w:val="595959" w:themeColor="text1" w:themeTint="A6"/>
              <w:sz w:val="18"/>
              <w:szCs w:val="18"/>
            </w:rPr>
            <w:t>☐</w:t>
          </w:r>
        </w:sdtContent>
      </w:sdt>
      <w:r w:rsidR="00824A61">
        <w:rPr>
          <w:rFonts w:ascii="Marianne" w:hAnsi="Marianne" w:cs="Marianne"/>
          <w:i/>
          <w:color w:val="595959" w:themeColor="text1" w:themeTint="A6"/>
          <w:sz w:val="18"/>
          <w:szCs w:val="18"/>
        </w:rPr>
        <w:t xml:space="preserve">  NON</w:t>
      </w:r>
    </w:p>
    <w:p w14:paraId="6393A17E" w14:textId="77777777" w:rsidR="00824A61" w:rsidRDefault="00824A61" w:rsidP="00824A61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p w14:paraId="31A7559C" w14:textId="77777777" w:rsidR="00824A61" w:rsidRDefault="00824A61" w:rsidP="00824A61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p w14:paraId="7B8C1EA8" w14:textId="77777777" w:rsidR="00824A61" w:rsidRDefault="00824A61" w:rsidP="00824A61">
      <w:pPr>
        <w:autoSpaceDE w:val="0"/>
        <w:autoSpaceDN w:val="0"/>
        <w:adjustRightInd w:val="0"/>
        <w:spacing w:after="0" w:line="240" w:lineRule="auto"/>
        <w:rPr>
          <w:rFonts w:ascii="Marianne" w:hAnsi="Marianne" w:cs="Marianne"/>
          <w:i/>
          <w:color w:val="595959" w:themeColor="text1" w:themeTint="A6"/>
          <w:sz w:val="18"/>
          <w:szCs w:val="18"/>
        </w:rPr>
      </w:pPr>
    </w:p>
    <w:tbl>
      <w:tblPr>
        <w:tblW w:w="68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701"/>
        <w:gridCol w:w="1842"/>
      </w:tblGrid>
      <w:tr w:rsidR="00824A61" w14:paraId="791C5B17" w14:textId="77777777" w:rsidTr="00824A61">
        <w:trPr>
          <w:trHeight w:val="623"/>
        </w:trPr>
        <w:tc>
          <w:tcPr>
            <w:tcW w:w="3261" w:type="dxa"/>
            <w:hideMark/>
          </w:tcPr>
          <w:p w14:paraId="4980FCD4" w14:textId="77777777" w:rsidR="00824A61" w:rsidRDefault="00824A61" w:rsidP="00B47868">
            <w:pPr>
              <w:spacing w:after="0" w:line="240" w:lineRule="auto"/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t xml:space="preserve">Date et Signature de </w:t>
            </w:r>
          </w:p>
          <w:p w14:paraId="74703D22" w14:textId="77777777" w:rsidR="00824A61" w:rsidRDefault="00824A61" w:rsidP="00B47868">
            <w:pPr>
              <w:spacing w:after="0" w:line="240" w:lineRule="auto"/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t>l’exploitant</w:t>
            </w:r>
          </w:p>
        </w:tc>
        <w:tc>
          <w:tcPr>
            <w:tcW w:w="1701" w:type="dxa"/>
            <w:noWrap/>
            <w:vAlign w:val="bottom"/>
            <w:hideMark/>
          </w:tcPr>
          <w:p w14:paraId="10E645AE" w14:textId="77777777" w:rsidR="00824A61" w:rsidRDefault="00824A61" w:rsidP="00B47868">
            <w:pP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</w:p>
        </w:tc>
        <w:tc>
          <w:tcPr>
            <w:tcW w:w="1842" w:type="dxa"/>
            <w:hideMark/>
          </w:tcPr>
          <w:p w14:paraId="6D0BCF4B" w14:textId="77777777" w:rsidR="00824A61" w:rsidRDefault="00824A61" w:rsidP="00B47868">
            <w:pPr>
              <w:spacing w:after="0" w:line="240" w:lineRule="auto"/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</w:pP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t>Date et signature de l’Opérateur</w:t>
            </w:r>
            <w:r>
              <w:rPr>
                <w:rFonts w:ascii="Marianne" w:eastAsia="Times New Roman" w:hAnsi="Marianne" w:cs="Calibri"/>
                <w:color w:val="595959" w:themeColor="text1" w:themeTint="A6"/>
                <w:sz w:val="20"/>
                <w:szCs w:val="20"/>
                <w:lang w:eastAsia="fr-FR"/>
              </w:rPr>
              <w:br/>
            </w:r>
          </w:p>
        </w:tc>
      </w:tr>
    </w:tbl>
    <w:p w14:paraId="17C896B0" w14:textId="2A3DE2B9" w:rsidR="00CF1432" w:rsidRDefault="00CF1432" w:rsidP="00BC0473">
      <w:pPr>
        <w:jc w:val="both"/>
      </w:pPr>
    </w:p>
    <w:p w14:paraId="232F89D5" w14:textId="77777777" w:rsidR="00CF1432" w:rsidRPr="002176CC" w:rsidRDefault="00CF1432" w:rsidP="00BC0473">
      <w:pPr>
        <w:jc w:val="both"/>
      </w:pPr>
    </w:p>
    <w:p w14:paraId="5EC6FB0F" w14:textId="78D77952" w:rsidR="00573385" w:rsidRDefault="00573385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1D366D51" w14:textId="1D64BA8C" w:rsidR="009264A8" w:rsidRDefault="009264A8">
      <w:pPr>
        <w:rPr>
          <w:rFonts w:ascii="Marianne" w:eastAsiaTheme="majorEastAsia" w:hAnsi="Marianne" w:cstheme="majorBidi"/>
          <w:color w:val="262626" w:themeColor="text1" w:themeTint="D9"/>
          <w:sz w:val="40"/>
          <w:szCs w:val="40"/>
        </w:rPr>
      </w:pPr>
      <w:r>
        <w:rPr>
          <w:rFonts w:ascii="Marianne" w:hAnsi="Marianne"/>
        </w:rPr>
        <w:br w:type="page"/>
      </w:r>
    </w:p>
    <w:p w14:paraId="497BD713" w14:textId="75C4E29C" w:rsidR="00647680" w:rsidRPr="0068231D" w:rsidRDefault="00647680" w:rsidP="00BC0473">
      <w:pPr>
        <w:pStyle w:val="Titre1"/>
        <w:pBdr>
          <w:bottom w:val="single" w:sz="4" w:space="1" w:color="ED7D31" w:themeColor="accent2"/>
        </w:pBdr>
        <w:jc w:val="both"/>
        <w:rPr>
          <w:rFonts w:ascii="Marianne" w:hAnsi="Marianne"/>
        </w:rPr>
      </w:pPr>
      <w:r w:rsidRPr="0068231D">
        <w:rPr>
          <w:rFonts w:ascii="Marianne" w:hAnsi="Marianne"/>
        </w:rPr>
        <w:lastRenderedPageBreak/>
        <w:t>ANNEXES</w:t>
      </w:r>
    </w:p>
    <w:p w14:paraId="6FD15D5A" w14:textId="25CCB306" w:rsidR="009F2467" w:rsidRDefault="00647680" w:rsidP="00BC0473">
      <w:pPr>
        <w:pStyle w:val="Titre3"/>
        <w:jc w:val="both"/>
        <w:rPr>
          <w:rFonts w:ascii="Marianne" w:hAnsi="Marianne"/>
        </w:rPr>
      </w:pPr>
      <w:r w:rsidRPr="0068231D">
        <w:rPr>
          <w:rFonts w:ascii="Marianne" w:hAnsi="Marianne"/>
        </w:rPr>
        <w:t>ANNEXE </w:t>
      </w:r>
      <w:r>
        <w:rPr>
          <w:rFonts w:ascii="Marianne" w:hAnsi="Marianne"/>
        </w:rPr>
        <w:t xml:space="preserve">1 </w:t>
      </w:r>
      <w:r w:rsidRPr="0068231D">
        <w:rPr>
          <w:rFonts w:ascii="Marianne" w:hAnsi="Marianne"/>
        </w:rPr>
        <w:t xml:space="preserve">: </w:t>
      </w:r>
      <w:r w:rsidR="009F2467">
        <w:rPr>
          <w:rFonts w:ascii="Marianne" w:hAnsi="Marianne"/>
        </w:rPr>
        <w:t>Impact du retard de fauche sur l’autonomie fourragère</w:t>
      </w:r>
    </w:p>
    <w:p w14:paraId="729798E2" w14:textId="77777777" w:rsidR="009F2467" w:rsidRPr="009F2467" w:rsidRDefault="009F2467" w:rsidP="009F2467"/>
    <w:p w14:paraId="1E7A08AD" w14:textId="77777777" w:rsidR="009F2467" w:rsidRPr="00BC3EAE" w:rsidRDefault="009F2467" w:rsidP="009F2467">
      <w:pPr>
        <w:rPr>
          <w:rFonts w:ascii="Marianne" w:hAnsi="Marianne"/>
          <w:i/>
          <w:sz w:val="16"/>
          <w:szCs w:val="16"/>
        </w:rPr>
      </w:pPr>
      <w:r w:rsidRPr="006059F3">
        <w:rPr>
          <w:rFonts w:ascii="Marianne" w:hAnsi="Marianne"/>
          <w:i/>
          <w:sz w:val="16"/>
          <w:szCs w:val="16"/>
        </w:rPr>
        <w:t xml:space="preserve">A l’aide des tableaux </w:t>
      </w:r>
      <w:r>
        <w:rPr>
          <w:rFonts w:ascii="Marianne" w:hAnsi="Marianne"/>
          <w:i/>
          <w:sz w:val="16"/>
          <w:szCs w:val="16"/>
        </w:rPr>
        <w:t>11 et 12</w:t>
      </w:r>
      <w:r w:rsidRPr="006059F3">
        <w:rPr>
          <w:rFonts w:ascii="Marianne" w:hAnsi="Marianne"/>
          <w:i/>
          <w:sz w:val="16"/>
          <w:szCs w:val="16"/>
        </w:rPr>
        <w:t xml:space="preserve">, décrire </w:t>
      </w:r>
      <w:r>
        <w:rPr>
          <w:rFonts w:ascii="Marianne" w:hAnsi="Marianne"/>
          <w:i/>
          <w:sz w:val="16"/>
          <w:szCs w:val="16"/>
        </w:rPr>
        <w:t>l’impact potentiel des engagements sur la production fourragère de l’exploitation.</w:t>
      </w:r>
    </w:p>
    <w:p w14:paraId="4AAB9DC1" w14:textId="34D226A6" w:rsidR="009F2467" w:rsidRPr="00EE35CE" w:rsidRDefault="009F2467" w:rsidP="009F2467">
      <w:pPr>
        <w:rPr>
          <w:rFonts w:ascii="Marianne" w:hAnsi="Marianne"/>
          <w:b/>
          <w:color w:val="000000" w:themeColor="text1"/>
          <w:sz w:val="22"/>
          <w:szCs w:val="22"/>
        </w:rPr>
      </w:pPr>
      <w:r>
        <w:rPr>
          <w:rFonts w:ascii="Marianne" w:hAnsi="Marianne"/>
          <w:b/>
          <w:color w:val="000000" w:themeColor="text1"/>
          <w:sz w:val="22"/>
          <w:szCs w:val="22"/>
        </w:rPr>
        <w:t>Tableau 11</w:t>
      </w:r>
      <w:r w:rsidRPr="006A55B3">
        <w:rPr>
          <w:rFonts w:ascii="Marianne" w:hAnsi="Marianne"/>
          <w:b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b/>
          <w:color w:val="000000" w:themeColor="text1"/>
          <w:sz w:val="22"/>
          <w:szCs w:val="22"/>
        </w:rPr>
        <w:t xml:space="preserve">Table de référence des valeurs fourragères selon date de fauche </w:t>
      </w:r>
    </w:p>
    <w:tbl>
      <w:tblPr>
        <w:tblStyle w:val="Grilledutableau"/>
        <w:tblW w:w="9742" w:type="dxa"/>
        <w:tblLook w:val="04A0" w:firstRow="1" w:lastRow="0" w:firstColumn="1" w:lastColumn="0" w:noHBand="0" w:noVBand="1"/>
      </w:tblPr>
      <w:tblGrid>
        <w:gridCol w:w="1199"/>
        <w:gridCol w:w="2856"/>
        <w:gridCol w:w="1403"/>
        <w:gridCol w:w="2112"/>
        <w:gridCol w:w="2172"/>
      </w:tblGrid>
      <w:tr w:rsidR="009F2467" w:rsidRPr="00344CA4" w14:paraId="2046B0E1" w14:textId="77777777" w:rsidTr="00B47868">
        <w:tc>
          <w:tcPr>
            <w:tcW w:w="1199" w:type="dxa"/>
            <w:shd w:val="clear" w:color="auto" w:fill="F4B083" w:themeFill="accent2" w:themeFillTint="99"/>
          </w:tcPr>
          <w:p w14:paraId="34CFDBD7" w14:textId="77777777" w:rsidR="009F2467" w:rsidRPr="00344CA4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Date</w:t>
            </w:r>
          </w:p>
        </w:tc>
        <w:tc>
          <w:tcPr>
            <w:tcW w:w="2856" w:type="dxa"/>
            <w:shd w:val="clear" w:color="auto" w:fill="F4B083" w:themeFill="accent2" w:themeFillTint="99"/>
          </w:tcPr>
          <w:p w14:paraId="2531A212" w14:textId="77777777" w:rsidR="009F2467" w:rsidRPr="00344CA4" w:rsidRDefault="009F2467" w:rsidP="00B47868">
            <w:pPr>
              <w:jc w:val="both"/>
              <w:rPr>
                <w:rFonts w:ascii="Marianne" w:hAnsi="Marianne"/>
              </w:rPr>
            </w:pPr>
          </w:p>
        </w:tc>
        <w:tc>
          <w:tcPr>
            <w:tcW w:w="1403" w:type="dxa"/>
            <w:shd w:val="clear" w:color="auto" w:fill="F4B083" w:themeFill="accent2" w:themeFillTint="99"/>
          </w:tcPr>
          <w:p w14:paraId="7C2353A5" w14:textId="77777777" w:rsidR="009F2467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Rendement</w:t>
            </w:r>
          </w:p>
        </w:tc>
        <w:tc>
          <w:tcPr>
            <w:tcW w:w="2112" w:type="dxa"/>
            <w:shd w:val="clear" w:color="auto" w:fill="F4B083" w:themeFill="accent2" w:themeFillTint="99"/>
          </w:tcPr>
          <w:p w14:paraId="724CC93D" w14:textId="77777777" w:rsidR="009F2467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Valeur énergétique</w:t>
            </w:r>
          </w:p>
        </w:tc>
        <w:tc>
          <w:tcPr>
            <w:tcW w:w="2172" w:type="dxa"/>
            <w:shd w:val="clear" w:color="auto" w:fill="F4B083" w:themeFill="accent2" w:themeFillTint="99"/>
          </w:tcPr>
          <w:p w14:paraId="06D1235F" w14:textId="77777777" w:rsidR="009F2467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Valeur protéique </w:t>
            </w:r>
          </w:p>
        </w:tc>
      </w:tr>
      <w:tr w:rsidR="009F2467" w:rsidRPr="00344CA4" w14:paraId="04D91D03" w14:textId="77777777" w:rsidTr="00B47868">
        <w:tc>
          <w:tcPr>
            <w:tcW w:w="1199" w:type="dxa"/>
          </w:tcPr>
          <w:p w14:paraId="52FC7883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 xml:space="preserve">5 mai </w:t>
            </w:r>
          </w:p>
        </w:tc>
        <w:tc>
          <w:tcPr>
            <w:tcW w:w="2856" w:type="dxa"/>
          </w:tcPr>
          <w:p w14:paraId="3AA80C16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Prairies fauchées à la date habituelle</w:t>
            </w:r>
          </w:p>
        </w:tc>
        <w:tc>
          <w:tcPr>
            <w:tcW w:w="1403" w:type="dxa"/>
          </w:tcPr>
          <w:p w14:paraId="5BE4814E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2 t MS/ha</w:t>
            </w:r>
          </w:p>
        </w:tc>
        <w:tc>
          <w:tcPr>
            <w:tcW w:w="2112" w:type="dxa"/>
          </w:tcPr>
          <w:p w14:paraId="68417AF4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1,1 UFL/kg MS</w:t>
            </w:r>
          </w:p>
        </w:tc>
        <w:tc>
          <w:tcPr>
            <w:tcW w:w="2172" w:type="dxa"/>
          </w:tcPr>
          <w:p w14:paraId="3316D8E1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PDIN : 160 g/kg MS</w:t>
            </w:r>
          </w:p>
          <w:p w14:paraId="0E8AFB58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PDIE : 125g/kg MS</w:t>
            </w:r>
          </w:p>
        </w:tc>
      </w:tr>
      <w:tr w:rsidR="009F2467" w:rsidRPr="00344CA4" w14:paraId="0F121CEB" w14:textId="77777777" w:rsidTr="00B47868">
        <w:tc>
          <w:tcPr>
            <w:tcW w:w="1199" w:type="dxa"/>
          </w:tcPr>
          <w:p w14:paraId="183ABEDB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10 juin  (épiaison)</w:t>
            </w:r>
          </w:p>
        </w:tc>
        <w:tc>
          <w:tcPr>
            <w:tcW w:w="2856" w:type="dxa"/>
          </w:tcPr>
          <w:p w14:paraId="20B884F8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Prairies fauchées avec un retard de x jours</w:t>
            </w:r>
          </w:p>
        </w:tc>
        <w:tc>
          <w:tcPr>
            <w:tcW w:w="1403" w:type="dxa"/>
          </w:tcPr>
          <w:p w14:paraId="61D1D46A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2,5 t MS/ha</w:t>
            </w:r>
          </w:p>
        </w:tc>
        <w:tc>
          <w:tcPr>
            <w:tcW w:w="2112" w:type="dxa"/>
          </w:tcPr>
          <w:p w14:paraId="49CEDACC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1.0 UFL/kg MS</w:t>
            </w:r>
          </w:p>
        </w:tc>
        <w:tc>
          <w:tcPr>
            <w:tcW w:w="2172" w:type="dxa"/>
          </w:tcPr>
          <w:p w14:paraId="1FAC9A5B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PDIN : 130g/kg MS</w:t>
            </w:r>
          </w:p>
          <w:p w14:paraId="3BAA4B28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PDIE : 100 g/kg MS</w:t>
            </w:r>
          </w:p>
        </w:tc>
      </w:tr>
      <w:tr w:rsidR="009F2467" w:rsidRPr="00344CA4" w14:paraId="32F0CF66" w14:textId="77777777" w:rsidTr="00B47868">
        <w:tc>
          <w:tcPr>
            <w:tcW w:w="1199" w:type="dxa"/>
          </w:tcPr>
          <w:p w14:paraId="44EC1F9D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15 juil.</w:t>
            </w:r>
          </w:p>
        </w:tc>
        <w:tc>
          <w:tcPr>
            <w:tcW w:w="2856" w:type="dxa"/>
          </w:tcPr>
          <w:p w14:paraId="3185A560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Surface de prairies laissée en défens</w:t>
            </w:r>
          </w:p>
        </w:tc>
        <w:tc>
          <w:tcPr>
            <w:tcW w:w="1403" w:type="dxa"/>
          </w:tcPr>
          <w:p w14:paraId="6F261775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2,5 t MS/ha</w:t>
            </w:r>
          </w:p>
        </w:tc>
        <w:tc>
          <w:tcPr>
            <w:tcW w:w="2112" w:type="dxa"/>
          </w:tcPr>
          <w:p w14:paraId="235EDD90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0.7 UFL/kg MS</w:t>
            </w:r>
          </w:p>
        </w:tc>
        <w:tc>
          <w:tcPr>
            <w:tcW w:w="2172" w:type="dxa"/>
          </w:tcPr>
          <w:p w14:paraId="0966B31C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PDIN : 120 g/kg MS</w:t>
            </w:r>
          </w:p>
          <w:p w14:paraId="43F1EBD3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PDIE : 80 g/kg MS</w:t>
            </w:r>
          </w:p>
        </w:tc>
      </w:tr>
      <w:tr w:rsidR="009F2467" w:rsidRPr="00344CA4" w14:paraId="442362DE" w14:textId="77777777" w:rsidTr="00B47868">
        <w:tc>
          <w:tcPr>
            <w:tcW w:w="1199" w:type="dxa"/>
          </w:tcPr>
          <w:p w14:paraId="5B515C69" w14:textId="77777777" w:rsidR="009F2467" w:rsidRPr="00344CA4" w:rsidRDefault="009F2467" w:rsidP="00B47868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…</w:t>
            </w:r>
          </w:p>
        </w:tc>
        <w:tc>
          <w:tcPr>
            <w:tcW w:w="2856" w:type="dxa"/>
          </w:tcPr>
          <w:p w14:paraId="5B53189C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  <w:tc>
          <w:tcPr>
            <w:tcW w:w="1403" w:type="dxa"/>
          </w:tcPr>
          <w:p w14:paraId="1DE40B2A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  <w:tc>
          <w:tcPr>
            <w:tcW w:w="2112" w:type="dxa"/>
          </w:tcPr>
          <w:p w14:paraId="508D12B6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  <w:tc>
          <w:tcPr>
            <w:tcW w:w="2172" w:type="dxa"/>
          </w:tcPr>
          <w:p w14:paraId="4F13C2C2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</w:tr>
    </w:tbl>
    <w:p w14:paraId="1C94C90D" w14:textId="77777777" w:rsidR="009F2467" w:rsidRDefault="009F2467" w:rsidP="009F2467">
      <w:pPr>
        <w:rPr>
          <w:rFonts w:ascii="Marianne" w:hAnsi="Marianne"/>
          <w:b/>
          <w:color w:val="000000" w:themeColor="text1"/>
          <w:sz w:val="22"/>
          <w:szCs w:val="22"/>
        </w:rPr>
      </w:pPr>
    </w:p>
    <w:p w14:paraId="12F1A881" w14:textId="77777777" w:rsidR="009F2467" w:rsidRPr="00FD342A" w:rsidRDefault="009F2467" w:rsidP="009F2467">
      <w:pPr>
        <w:rPr>
          <w:rFonts w:ascii="Marianne" w:hAnsi="Marianne"/>
          <w:b/>
          <w:color w:val="000000" w:themeColor="text1"/>
          <w:sz w:val="22"/>
          <w:szCs w:val="22"/>
        </w:rPr>
      </w:pPr>
      <w:r>
        <w:rPr>
          <w:rFonts w:ascii="Marianne" w:hAnsi="Marianne"/>
          <w:b/>
          <w:color w:val="000000" w:themeColor="text1"/>
          <w:sz w:val="22"/>
          <w:szCs w:val="22"/>
        </w:rPr>
        <w:t>Tableau 12</w:t>
      </w:r>
      <w:r w:rsidRPr="006A55B3">
        <w:rPr>
          <w:rFonts w:ascii="Marianne" w:hAnsi="Marianne"/>
          <w:b/>
          <w:color w:val="000000" w:themeColor="text1"/>
          <w:sz w:val="22"/>
          <w:szCs w:val="22"/>
        </w:rPr>
        <w:t xml:space="preserve"> : </w:t>
      </w:r>
      <w:r>
        <w:rPr>
          <w:rFonts w:ascii="Marianne" w:hAnsi="Marianne"/>
          <w:b/>
          <w:color w:val="000000" w:themeColor="text1"/>
          <w:sz w:val="22"/>
          <w:szCs w:val="22"/>
        </w:rPr>
        <w:t>Energie/protéines produites et autonomie de l’exploitation</w:t>
      </w:r>
    </w:p>
    <w:tbl>
      <w:tblPr>
        <w:tblStyle w:val="Grilledutableau"/>
        <w:tblW w:w="9742" w:type="dxa"/>
        <w:tblLook w:val="04A0" w:firstRow="1" w:lastRow="0" w:firstColumn="1" w:lastColumn="0" w:noHBand="0" w:noVBand="1"/>
      </w:tblPr>
      <w:tblGrid>
        <w:gridCol w:w="988"/>
        <w:gridCol w:w="2962"/>
        <w:gridCol w:w="1403"/>
        <w:gridCol w:w="2155"/>
        <w:gridCol w:w="39"/>
        <w:gridCol w:w="2195"/>
      </w:tblGrid>
      <w:tr w:rsidR="009F2467" w:rsidRPr="00344CA4" w14:paraId="271A2AAB" w14:textId="77777777" w:rsidTr="00B47868">
        <w:tc>
          <w:tcPr>
            <w:tcW w:w="988" w:type="dxa"/>
            <w:shd w:val="clear" w:color="auto" w:fill="F4B083" w:themeFill="accent2" w:themeFillTint="99"/>
          </w:tcPr>
          <w:p w14:paraId="5BDA19DB" w14:textId="77777777" w:rsidR="009F2467" w:rsidRPr="00344CA4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Date</w:t>
            </w:r>
          </w:p>
        </w:tc>
        <w:tc>
          <w:tcPr>
            <w:tcW w:w="2962" w:type="dxa"/>
            <w:shd w:val="clear" w:color="auto" w:fill="F4B083" w:themeFill="accent2" w:themeFillTint="99"/>
          </w:tcPr>
          <w:p w14:paraId="591EBADA" w14:textId="77777777" w:rsidR="009F2467" w:rsidRPr="00344CA4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Surface fauchée</w:t>
            </w:r>
          </w:p>
        </w:tc>
        <w:tc>
          <w:tcPr>
            <w:tcW w:w="1403" w:type="dxa"/>
            <w:shd w:val="clear" w:color="auto" w:fill="F4B083" w:themeFill="accent2" w:themeFillTint="99"/>
          </w:tcPr>
          <w:p w14:paraId="0AF3244D" w14:textId="77777777" w:rsidR="009F2467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Rendement</w:t>
            </w:r>
          </w:p>
        </w:tc>
        <w:tc>
          <w:tcPr>
            <w:tcW w:w="2155" w:type="dxa"/>
            <w:shd w:val="clear" w:color="auto" w:fill="F4B083" w:themeFill="accent2" w:themeFillTint="99"/>
          </w:tcPr>
          <w:p w14:paraId="2CC44F0D" w14:textId="77777777" w:rsidR="009F2467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Valeur énergétique</w:t>
            </w:r>
          </w:p>
        </w:tc>
        <w:tc>
          <w:tcPr>
            <w:tcW w:w="2234" w:type="dxa"/>
            <w:gridSpan w:val="2"/>
            <w:shd w:val="clear" w:color="auto" w:fill="F4B083" w:themeFill="accent2" w:themeFillTint="99"/>
          </w:tcPr>
          <w:p w14:paraId="02197E97" w14:textId="77777777" w:rsidR="009F2467" w:rsidRDefault="009F2467" w:rsidP="00B47868">
            <w:pPr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Valeur protéique </w:t>
            </w:r>
          </w:p>
        </w:tc>
      </w:tr>
      <w:tr w:rsidR="009F2467" w:rsidRPr="00344CA4" w14:paraId="5F7B9DF6" w14:textId="77777777" w:rsidTr="00B47868">
        <w:tc>
          <w:tcPr>
            <w:tcW w:w="988" w:type="dxa"/>
          </w:tcPr>
          <w:p w14:paraId="31E3A45C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5 mai</w:t>
            </w:r>
          </w:p>
        </w:tc>
        <w:tc>
          <w:tcPr>
            <w:tcW w:w="2962" w:type="dxa"/>
          </w:tcPr>
          <w:p w14:paraId="05253DC9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 ha</w:t>
            </w:r>
          </w:p>
        </w:tc>
        <w:tc>
          <w:tcPr>
            <w:tcW w:w="1403" w:type="dxa"/>
          </w:tcPr>
          <w:p w14:paraId="00BFEBC4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2000 kg/ha</w:t>
            </w:r>
          </w:p>
        </w:tc>
        <w:tc>
          <w:tcPr>
            <w:tcW w:w="2155" w:type="dxa"/>
          </w:tcPr>
          <w:p w14:paraId="5DC463F7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1,1 x 2000 x 1 =       2 200 UFL</w:t>
            </w:r>
          </w:p>
        </w:tc>
        <w:tc>
          <w:tcPr>
            <w:tcW w:w="2234" w:type="dxa"/>
            <w:gridSpan w:val="2"/>
          </w:tcPr>
          <w:p w14:paraId="523BE98D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125 x 2000 x 1 = 250 000 g de PDI</w:t>
            </w:r>
          </w:p>
        </w:tc>
      </w:tr>
      <w:tr w:rsidR="009F2467" w:rsidRPr="00344CA4" w14:paraId="62FDA57B" w14:textId="77777777" w:rsidTr="00B47868">
        <w:tc>
          <w:tcPr>
            <w:tcW w:w="988" w:type="dxa"/>
          </w:tcPr>
          <w:p w14:paraId="2467DB1C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10 juin</w:t>
            </w:r>
          </w:p>
        </w:tc>
        <w:tc>
          <w:tcPr>
            <w:tcW w:w="2962" w:type="dxa"/>
          </w:tcPr>
          <w:p w14:paraId="3F4D7480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 ha</w:t>
            </w:r>
          </w:p>
        </w:tc>
        <w:tc>
          <w:tcPr>
            <w:tcW w:w="1403" w:type="dxa"/>
          </w:tcPr>
          <w:p w14:paraId="197B163D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2500 kg/ha</w:t>
            </w:r>
          </w:p>
        </w:tc>
        <w:tc>
          <w:tcPr>
            <w:tcW w:w="2155" w:type="dxa"/>
          </w:tcPr>
          <w:p w14:paraId="2210DD6E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 x 2500 x 1 =         2 500 UFL</w:t>
            </w:r>
          </w:p>
        </w:tc>
        <w:tc>
          <w:tcPr>
            <w:tcW w:w="2234" w:type="dxa"/>
            <w:gridSpan w:val="2"/>
          </w:tcPr>
          <w:p w14:paraId="7C0B926F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100 x 2500 x 1 =  250 000 g  de PDI</w:t>
            </w:r>
          </w:p>
        </w:tc>
      </w:tr>
      <w:tr w:rsidR="009F2467" w:rsidRPr="00344CA4" w14:paraId="3FB145D1" w14:textId="77777777" w:rsidTr="00B47868">
        <w:tc>
          <w:tcPr>
            <w:tcW w:w="988" w:type="dxa"/>
          </w:tcPr>
          <w:p w14:paraId="37C254F2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15 juil.</w:t>
            </w:r>
          </w:p>
        </w:tc>
        <w:tc>
          <w:tcPr>
            <w:tcW w:w="2962" w:type="dxa"/>
          </w:tcPr>
          <w:p w14:paraId="3541AC05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1 ha</w:t>
            </w:r>
          </w:p>
        </w:tc>
        <w:tc>
          <w:tcPr>
            <w:tcW w:w="1403" w:type="dxa"/>
          </w:tcPr>
          <w:p w14:paraId="33710912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3000 kg/ha</w:t>
            </w:r>
          </w:p>
        </w:tc>
        <w:tc>
          <w:tcPr>
            <w:tcW w:w="2155" w:type="dxa"/>
          </w:tcPr>
          <w:p w14:paraId="1275B56F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>0,7 x 2500 x 1 =        1 750 UFL</w:t>
            </w:r>
          </w:p>
        </w:tc>
        <w:tc>
          <w:tcPr>
            <w:tcW w:w="2234" w:type="dxa"/>
            <w:gridSpan w:val="2"/>
          </w:tcPr>
          <w:p w14:paraId="48BE1826" w14:textId="77777777" w:rsidR="009F2467" w:rsidRPr="0085186B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85186B">
              <w:rPr>
                <w:rFonts w:ascii="Marianne" w:hAnsi="Marianne"/>
                <w:color w:val="5B9BD5" w:themeColor="accent1"/>
              </w:rPr>
              <w:t xml:space="preserve">80 x 2500 x 1 =         200 000 g de PDI </w:t>
            </w:r>
          </w:p>
        </w:tc>
      </w:tr>
      <w:tr w:rsidR="009F2467" w:rsidRPr="00344CA4" w14:paraId="7D2B77E9" w14:textId="77777777" w:rsidTr="00B47868">
        <w:tc>
          <w:tcPr>
            <w:tcW w:w="988" w:type="dxa"/>
            <w:tcBorders>
              <w:bottom w:val="single" w:sz="12" w:space="0" w:color="auto"/>
            </w:tcBorders>
          </w:tcPr>
          <w:p w14:paraId="0ED03EDE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  <w:tc>
          <w:tcPr>
            <w:tcW w:w="2962" w:type="dxa"/>
            <w:tcBorders>
              <w:bottom w:val="single" w:sz="12" w:space="0" w:color="auto"/>
            </w:tcBorders>
          </w:tcPr>
          <w:p w14:paraId="66087940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  <w:tc>
          <w:tcPr>
            <w:tcW w:w="1403" w:type="dxa"/>
            <w:tcBorders>
              <w:bottom w:val="single" w:sz="12" w:space="0" w:color="auto"/>
            </w:tcBorders>
          </w:tcPr>
          <w:p w14:paraId="6E208BB3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  <w:tc>
          <w:tcPr>
            <w:tcW w:w="2155" w:type="dxa"/>
            <w:tcBorders>
              <w:bottom w:val="single" w:sz="12" w:space="0" w:color="auto"/>
            </w:tcBorders>
          </w:tcPr>
          <w:p w14:paraId="719C511A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  <w:tc>
          <w:tcPr>
            <w:tcW w:w="2234" w:type="dxa"/>
            <w:gridSpan w:val="2"/>
            <w:tcBorders>
              <w:bottom w:val="single" w:sz="12" w:space="0" w:color="auto"/>
            </w:tcBorders>
          </w:tcPr>
          <w:p w14:paraId="14E0550C" w14:textId="77777777" w:rsidR="009F2467" w:rsidRPr="00344CA4" w:rsidRDefault="009F2467" w:rsidP="00B47868">
            <w:pPr>
              <w:rPr>
                <w:rFonts w:ascii="Marianne" w:hAnsi="Marianne"/>
              </w:rPr>
            </w:pPr>
          </w:p>
        </w:tc>
      </w:tr>
      <w:tr w:rsidR="009F2467" w:rsidRPr="00344CA4" w14:paraId="308468D8" w14:textId="77777777" w:rsidTr="00B47868">
        <w:tc>
          <w:tcPr>
            <w:tcW w:w="53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A41B96" w14:textId="77777777" w:rsidR="009F2467" w:rsidRPr="00344CA4" w:rsidRDefault="009F2467" w:rsidP="00B47868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PRODUCTION TOTAL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C2F95F" w14:textId="77777777" w:rsidR="009F2467" w:rsidRPr="004B539A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4B539A">
              <w:rPr>
                <w:rFonts w:ascii="Marianne" w:hAnsi="Marianne"/>
                <w:color w:val="5B9BD5" w:themeColor="accent1"/>
              </w:rPr>
              <w:t>6 450 UFL</w:t>
            </w:r>
          </w:p>
        </w:tc>
        <w:tc>
          <w:tcPr>
            <w:tcW w:w="22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E58DF8" w14:textId="77777777" w:rsidR="009F2467" w:rsidRPr="004B539A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4B539A">
              <w:rPr>
                <w:rFonts w:ascii="Marianne" w:hAnsi="Marianne"/>
                <w:color w:val="5B9BD5" w:themeColor="accent1"/>
              </w:rPr>
              <w:t>700 000 g de PDI</w:t>
            </w:r>
          </w:p>
        </w:tc>
      </w:tr>
      <w:tr w:rsidR="009F2467" w:rsidRPr="00344CA4" w14:paraId="1DA78541" w14:textId="77777777" w:rsidTr="00B47868">
        <w:tc>
          <w:tcPr>
            <w:tcW w:w="535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E2C9" w14:textId="77777777" w:rsidR="009F2467" w:rsidRDefault="009F2467" w:rsidP="00B47868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Besoin / UGB (15l de lait)</w:t>
            </w:r>
          </w:p>
        </w:tc>
        <w:tc>
          <w:tcPr>
            <w:tcW w:w="21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1B54" w14:textId="77777777" w:rsidR="009F2467" w:rsidRPr="004B539A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4B539A">
              <w:rPr>
                <w:rFonts w:ascii="Marianne" w:hAnsi="Marianne"/>
                <w:color w:val="5B9BD5" w:themeColor="accent1"/>
              </w:rPr>
              <w:t>12 UFL / jour</w:t>
            </w:r>
          </w:p>
        </w:tc>
        <w:tc>
          <w:tcPr>
            <w:tcW w:w="223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24FC" w14:textId="77777777" w:rsidR="009F2467" w:rsidRPr="004B539A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4B539A">
              <w:rPr>
                <w:rFonts w:ascii="Marianne" w:hAnsi="Marianne"/>
                <w:color w:val="5B9BD5" w:themeColor="accent1"/>
              </w:rPr>
              <w:t>1100 g de PDI</w:t>
            </w:r>
          </w:p>
        </w:tc>
      </w:tr>
      <w:tr w:rsidR="009F2467" w:rsidRPr="00344CA4" w14:paraId="31356A46" w14:textId="77777777" w:rsidTr="00B47868">
        <w:tc>
          <w:tcPr>
            <w:tcW w:w="535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AFE0D0" w14:textId="77777777" w:rsidR="009F2467" w:rsidRDefault="009F2467" w:rsidP="00B47868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Nombre d’UGB</w:t>
            </w:r>
          </w:p>
        </w:tc>
        <w:tc>
          <w:tcPr>
            <w:tcW w:w="4389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505763" w14:textId="77777777" w:rsidR="009F2467" w:rsidRPr="004B539A" w:rsidRDefault="009F2467" w:rsidP="00B47868">
            <w:pPr>
              <w:jc w:val="center"/>
              <w:rPr>
                <w:rFonts w:ascii="Marianne" w:hAnsi="Marianne"/>
                <w:color w:val="5B9BD5" w:themeColor="accent1"/>
              </w:rPr>
            </w:pPr>
            <w:r w:rsidRPr="004B539A">
              <w:rPr>
                <w:rFonts w:ascii="Marianne" w:hAnsi="Marianne"/>
                <w:color w:val="5B9BD5" w:themeColor="accent1"/>
              </w:rPr>
              <w:t>5</w:t>
            </w:r>
          </w:p>
        </w:tc>
      </w:tr>
      <w:tr w:rsidR="009F2467" w:rsidRPr="00344CA4" w14:paraId="31DCEA0F" w14:textId="77777777" w:rsidTr="00B47868">
        <w:tc>
          <w:tcPr>
            <w:tcW w:w="53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3ADC43" w14:textId="77777777" w:rsidR="009F2467" w:rsidRDefault="009F2467" w:rsidP="00B47868">
            <w:pPr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Nombre de jour en Autonomie</w:t>
            </w:r>
          </w:p>
        </w:tc>
        <w:tc>
          <w:tcPr>
            <w:tcW w:w="21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20F891" w14:textId="77777777" w:rsidR="009F2467" w:rsidRPr="004B539A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4B539A">
              <w:rPr>
                <w:rFonts w:ascii="Marianne" w:hAnsi="Marianne"/>
                <w:color w:val="5B9BD5" w:themeColor="accent1"/>
              </w:rPr>
              <w:t>107 jours</w:t>
            </w:r>
          </w:p>
        </w:tc>
        <w:tc>
          <w:tcPr>
            <w:tcW w:w="2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ECA0AE" w14:textId="77777777" w:rsidR="009F2467" w:rsidRPr="004B539A" w:rsidRDefault="009F2467" w:rsidP="00B47868">
            <w:pPr>
              <w:rPr>
                <w:rFonts w:ascii="Marianne" w:hAnsi="Marianne"/>
                <w:color w:val="5B9BD5" w:themeColor="accent1"/>
              </w:rPr>
            </w:pPr>
            <w:r w:rsidRPr="004B539A">
              <w:rPr>
                <w:rFonts w:ascii="Marianne" w:hAnsi="Marianne"/>
                <w:color w:val="5B9BD5" w:themeColor="accent1"/>
              </w:rPr>
              <w:t>127 jours</w:t>
            </w:r>
          </w:p>
        </w:tc>
      </w:tr>
    </w:tbl>
    <w:p w14:paraId="030C19CB" w14:textId="22299750" w:rsidR="009F2467" w:rsidRDefault="009F2467" w:rsidP="009F2467">
      <w:pPr>
        <w:jc w:val="both"/>
        <w:rPr>
          <w:rFonts w:ascii="Marianne" w:hAnsi="Marianne"/>
        </w:rPr>
      </w:pPr>
    </w:p>
    <w:p w14:paraId="309E9F2C" w14:textId="2D20912B" w:rsidR="009F2467" w:rsidRDefault="009F2467" w:rsidP="009F2467">
      <w:pPr>
        <w:jc w:val="both"/>
        <w:rPr>
          <w:rFonts w:ascii="Marianne" w:hAnsi="Marianne"/>
        </w:rPr>
      </w:pPr>
      <w:r>
        <w:rPr>
          <w:rFonts w:ascii="Marianne" w:hAnsi="Marianne"/>
        </w:rPr>
        <w:t xml:space="preserve">Attention, la valorisation des prairies </w:t>
      </w:r>
      <w:r w:rsidR="00B47868">
        <w:rPr>
          <w:rFonts w:ascii="Marianne" w:hAnsi="Marianne"/>
        </w:rPr>
        <w:t xml:space="preserve">ne se limite pas à une production </w:t>
      </w:r>
      <w:r>
        <w:rPr>
          <w:rFonts w:ascii="Marianne" w:hAnsi="Marianne"/>
        </w:rPr>
        <w:t>d’énergie et de protéine. Le retardement de la 1ère fauche d’une prairie plusieurs année</w:t>
      </w:r>
      <w:r w:rsidR="00B47868">
        <w:rPr>
          <w:rFonts w:ascii="Marianne" w:hAnsi="Marianne"/>
        </w:rPr>
        <w:t>s</w:t>
      </w:r>
      <w:r>
        <w:rPr>
          <w:rFonts w:ascii="Marianne" w:hAnsi="Marianne"/>
        </w:rPr>
        <w:t xml:space="preserve"> de suite permet d’augmenter sa biodiversité.</w:t>
      </w:r>
      <w:r w:rsidR="00B47868">
        <w:rPr>
          <w:rFonts w:ascii="Marianne" w:hAnsi="Marianne"/>
        </w:rPr>
        <w:t xml:space="preserve"> Plusieurs services écosystémiques découlent de cette biodiversité accrue, notamment l’augmentation des plantes ayant des intérêts pharmaceutiques pour les troupeaux : chicorée, plantain, achillée millefeuille, centaurée noire, sainfoin, </w:t>
      </w:r>
      <w:r w:rsidR="00B47868" w:rsidRPr="00B47868">
        <w:rPr>
          <w:rFonts w:ascii="Marianne" w:hAnsi="Marianne"/>
        </w:rPr>
        <w:t>lotier</w:t>
      </w:r>
      <w:r w:rsidR="00B47868">
        <w:rPr>
          <w:rFonts w:ascii="Marianne" w:hAnsi="Marianne"/>
        </w:rPr>
        <w:t>, etc.</w:t>
      </w:r>
      <w:bookmarkStart w:id="0" w:name="_GoBack"/>
      <w:bookmarkEnd w:id="0"/>
    </w:p>
    <w:p w14:paraId="1E14DD56" w14:textId="5CC30D8C" w:rsidR="009F2467" w:rsidRPr="009F2467" w:rsidRDefault="009F2467" w:rsidP="009F2467"/>
    <w:p w14:paraId="2EF6C161" w14:textId="402ECBE4" w:rsidR="00647680" w:rsidRPr="0068231D" w:rsidRDefault="009F2467" w:rsidP="00BC0473">
      <w:pPr>
        <w:pStyle w:val="Titre3"/>
        <w:jc w:val="both"/>
        <w:rPr>
          <w:rFonts w:ascii="Marianne" w:hAnsi="Marianne"/>
        </w:rPr>
      </w:pPr>
      <w:r>
        <w:rPr>
          <w:rFonts w:ascii="Marianne" w:hAnsi="Marianne"/>
        </w:rPr>
        <w:lastRenderedPageBreak/>
        <w:t xml:space="preserve">ANNEXE 2 : </w:t>
      </w:r>
      <w:r w:rsidR="00647680" w:rsidRPr="0068231D">
        <w:rPr>
          <w:rFonts w:ascii="Marianne" w:hAnsi="Marianne"/>
        </w:rPr>
        <w:t>Tables de paramètres à ajouter au diagnostic</w:t>
      </w:r>
    </w:p>
    <w:p w14:paraId="4B657909" w14:textId="77777777" w:rsidR="00647680" w:rsidRPr="0068231D" w:rsidRDefault="00647680" w:rsidP="00BC0473">
      <w:pPr>
        <w:pStyle w:val="Titre4"/>
        <w:jc w:val="both"/>
        <w:rPr>
          <w:rFonts w:ascii="Marianne" w:hAnsi="Marianne"/>
        </w:rPr>
      </w:pPr>
      <w:r w:rsidRPr="0068231D">
        <w:rPr>
          <w:rFonts w:ascii="Marianne" w:hAnsi="Marianne"/>
        </w:rPr>
        <w:t>MAEC BIODIV Systèmes herbagers et pastoraux</w:t>
      </w:r>
    </w:p>
    <w:p w14:paraId="0EE11D19" w14:textId="77777777" w:rsidR="00647680" w:rsidRPr="0068231D" w:rsidRDefault="00647680" w:rsidP="00BC0473">
      <w:pPr>
        <w:jc w:val="both"/>
        <w:rPr>
          <w:rFonts w:ascii="Marianne" w:hAnsi="Marianne"/>
        </w:rPr>
      </w:pPr>
      <w:r w:rsidRPr="0068231D">
        <w:rPr>
          <w:rFonts w:ascii="Marianne" w:hAnsi="Marianne"/>
        </w:rPr>
        <w:t>MAEC Biodiversité - Systèmes herbagers et pastoraux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4162"/>
        <w:gridCol w:w="2455"/>
        <w:gridCol w:w="2455"/>
      </w:tblGrid>
      <w:tr w:rsidR="00647680" w:rsidRPr="0068231D" w14:paraId="4073660E" w14:textId="77777777" w:rsidTr="00A44937">
        <w:tc>
          <w:tcPr>
            <w:tcW w:w="2405" w:type="dxa"/>
          </w:tcPr>
          <w:p w14:paraId="6D25FEDA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Paramètres</w:t>
            </w:r>
          </w:p>
        </w:tc>
        <w:tc>
          <w:tcPr>
            <w:tcW w:w="1418" w:type="dxa"/>
          </w:tcPr>
          <w:p w14:paraId="65AEE8EE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actuel</w:t>
            </w:r>
          </w:p>
        </w:tc>
        <w:tc>
          <w:tcPr>
            <w:tcW w:w="1418" w:type="dxa"/>
          </w:tcPr>
          <w:p w14:paraId="022AD67F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1</w:t>
            </w:r>
          </w:p>
        </w:tc>
      </w:tr>
      <w:tr w:rsidR="00647680" w:rsidRPr="0068231D" w14:paraId="6B1E2BFF" w14:textId="77777777" w:rsidTr="00A44937">
        <w:tc>
          <w:tcPr>
            <w:tcW w:w="2405" w:type="dxa"/>
          </w:tcPr>
          <w:p w14:paraId="261F0F77" w14:textId="77777777" w:rsidR="00647680" w:rsidRPr="0068231D" w:rsidRDefault="00647680" w:rsidP="00BC0473">
            <w:pPr>
              <w:jc w:val="both"/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Chargement minimal moyen annuel de X UGB/ha </w:t>
            </w:r>
            <w:r w:rsidRPr="0068231D">
              <w:rPr>
                <w:rFonts w:ascii="Marianne" w:hAnsi="Marianne"/>
              </w:rPr>
              <w:t>sur les surfaces en herbe</w:t>
            </w:r>
          </w:p>
        </w:tc>
        <w:tc>
          <w:tcPr>
            <w:tcW w:w="1418" w:type="dxa"/>
          </w:tcPr>
          <w:p w14:paraId="10A113B0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418" w:type="dxa"/>
          </w:tcPr>
          <w:p w14:paraId="0E7CF70B" w14:textId="193C37F5" w:rsidR="00647680" w:rsidRPr="0068231D" w:rsidRDefault="00FD5969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≥ </w:t>
            </w:r>
            <w:r w:rsidR="00647680" w:rsidRPr="0068231D">
              <w:rPr>
                <w:rFonts w:ascii="Marianne" w:hAnsi="Marianne"/>
              </w:rPr>
              <w:t>0,2 UGB/ha/an</w:t>
            </w:r>
          </w:p>
        </w:tc>
      </w:tr>
      <w:tr w:rsidR="00647680" w:rsidRPr="0068231D" w14:paraId="730ABE37" w14:textId="77777777" w:rsidTr="00A44937">
        <w:tc>
          <w:tcPr>
            <w:tcW w:w="2405" w:type="dxa"/>
          </w:tcPr>
          <w:p w14:paraId="7F8ACF04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Chargement maximal moyen annuel  de Y UGB/ha sur les surfaces en herbe</w:t>
            </w:r>
          </w:p>
        </w:tc>
        <w:tc>
          <w:tcPr>
            <w:tcW w:w="1418" w:type="dxa"/>
          </w:tcPr>
          <w:p w14:paraId="0B34D68D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418" w:type="dxa"/>
          </w:tcPr>
          <w:p w14:paraId="051789B6" w14:textId="5FF199F0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≤ 1,4 UGB/ha/an</w:t>
            </w:r>
          </w:p>
        </w:tc>
      </w:tr>
      <w:tr w:rsidR="00647680" w:rsidRPr="0068231D" w14:paraId="0AEE25B6" w14:textId="77777777" w:rsidTr="00A44937">
        <w:tc>
          <w:tcPr>
            <w:tcW w:w="2405" w:type="dxa"/>
          </w:tcPr>
          <w:p w14:paraId="7E303F89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% minimum de surfaces cibles dans la surface en herbe</w:t>
            </w:r>
          </w:p>
        </w:tc>
        <w:tc>
          <w:tcPr>
            <w:tcW w:w="1418" w:type="dxa"/>
          </w:tcPr>
          <w:p w14:paraId="1C0258D7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418" w:type="dxa"/>
          </w:tcPr>
          <w:p w14:paraId="21170381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30%</w:t>
            </w:r>
          </w:p>
        </w:tc>
      </w:tr>
      <w:tr w:rsidR="00647680" w:rsidRPr="0068231D" w14:paraId="4D2527D5" w14:textId="77777777" w:rsidTr="00A44937">
        <w:tc>
          <w:tcPr>
            <w:tcW w:w="2405" w:type="dxa"/>
          </w:tcPr>
          <w:p w14:paraId="6D297348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Limiter la fertilisation azotée sur l'ensemble des surfaces engagées (hors pâturage)</w:t>
            </w:r>
          </w:p>
        </w:tc>
        <w:tc>
          <w:tcPr>
            <w:tcW w:w="1418" w:type="dxa"/>
          </w:tcPr>
          <w:p w14:paraId="6A388BE3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418" w:type="dxa"/>
          </w:tcPr>
          <w:p w14:paraId="165B71B0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30 UN/ha/an</w:t>
            </w:r>
          </w:p>
        </w:tc>
      </w:tr>
      <w:tr w:rsidR="00647680" w:rsidRPr="0068231D" w14:paraId="4E21B4C4" w14:textId="77777777" w:rsidTr="00A44937">
        <w:tc>
          <w:tcPr>
            <w:tcW w:w="2405" w:type="dxa"/>
          </w:tcPr>
          <w:p w14:paraId="2575E761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Utilisation minimale des surfaces engagées par pâturage ou fauche.</w:t>
            </w:r>
          </w:p>
        </w:tc>
        <w:tc>
          <w:tcPr>
            <w:tcW w:w="1418" w:type="dxa"/>
          </w:tcPr>
          <w:p w14:paraId="373A3547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418" w:type="dxa"/>
          </w:tcPr>
          <w:p w14:paraId="4F1AB1BE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%</w:t>
            </w:r>
          </w:p>
        </w:tc>
      </w:tr>
      <w:tr w:rsidR="00647680" w:rsidRPr="0068231D" w14:paraId="4C847513" w14:textId="77777777" w:rsidTr="00A44937">
        <w:tc>
          <w:tcPr>
            <w:tcW w:w="2405" w:type="dxa"/>
          </w:tcPr>
          <w:p w14:paraId="7E20AEDF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Ne pas utiliser de produits phytosanitaires sur la totalité des surfaces engagées.</w:t>
            </w:r>
          </w:p>
        </w:tc>
        <w:tc>
          <w:tcPr>
            <w:tcW w:w="1418" w:type="dxa"/>
          </w:tcPr>
          <w:p w14:paraId="46E1A1E3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418" w:type="dxa"/>
          </w:tcPr>
          <w:p w14:paraId="590C6B7D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</w:tr>
    </w:tbl>
    <w:p w14:paraId="108C2B81" w14:textId="2EAD2824" w:rsidR="00647680" w:rsidRDefault="00647680" w:rsidP="00BC0473">
      <w:pPr>
        <w:jc w:val="both"/>
        <w:rPr>
          <w:rFonts w:ascii="Marianne" w:hAnsi="Marianne"/>
        </w:rPr>
      </w:pPr>
    </w:p>
    <w:p w14:paraId="43E9B6BC" w14:textId="77777777" w:rsidR="009B120E" w:rsidRPr="0068231D" w:rsidRDefault="009B120E" w:rsidP="00BC0473">
      <w:pPr>
        <w:jc w:val="both"/>
        <w:rPr>
          <w:rFonts w:ascii="Marianne" w:hAnsi="Marianne"/>
        </w:rPr>
      </w:pPr>
    </w:p>
    <w:p w14:paraId="6C6D9FEB" w14:textId="77777777" w:rsidR="00647680" w:rsidRPr="0068231D" w:rsidRDefault="00647680" w:rsidP="00BC0473">
      <w:pPr>
        <w:pStyle w:val="Titre4"/>
        <w:jc w:val="both"/>
        <w:rPr>
          <w:rFonts w:ascii="Marianne" w:hAnsi="Marianne"/>
        </w:rPr>
      </w:pPr>
      <w:r w:rsidRPr="0068231D">
        <w:rPr>
          <w:rFonts w:ascii="Marianne" w:hAnsi="Marianne"/>
        </w:rPr>
        <w:t>MAEC BIODIV Préservation des milieux humides</w:t>
      </w:r>
    </w:p>
    <w:p w14:paraId="449CF315" w14:textId="77777777" w:rsidR="00647680" w:rsidRPr="0068231D" w:rsidRDefault="00647680" w:rsidP="00BC0473">
      <w:pPr>
        <w:jc w:val="both"/>
        <w:rPr>
          <w:rFonts w:ascii="Marianne" w:hAnsi="Marianne"/>
        </w:rPr>
      </w:pPr>
      <w:r w:rsidRPr="0068231D">
        <w:rPr>
          <w:rFonts w:ascii="Marianne" w:hAnsi="Marianne"/>
        </w:rPr>
        <w:t>MAEC Biodiversité - Préservation des milieux humides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4162"/>
        <w:gridCol w:w="2455"/>
        <w:gridCol w:w="2455"/>
      </w:tblGrid>
      <w:tr w:rsidR="00647680" w:rsidRPr="0068231D" w14:paraId="1DA63504" w14:textId="77777777" w:rsidTr="00FD5969">
        <w:tc>
          <w:tcPr>
            <w:tcW w:w="4162" w:type="dxa"/>
          </w:tcPr>
          <w:p w14:paraId="54263815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Paramètres</w:t>
            </w:r>
          </w:p>
        </w:tc>
        <w:tc>
          <w:tcPr>
            <w:tcW w:w="2455" w:type="dxa"/>
          </w:tcPr>
          <w:p w14:paraId="59425418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actuel</w:t>
            </w:r>
          </w:p>
        </w:tc>
        <w:tc>
          <w:tcPr>
            <w:tcW w:w="2455" w:type="dxa"/>
          </w:tcPr>
          <w:p w14:paraId="60A10E15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1</w:t>
            </w:r>
          </w:p>
        </w:tc>
      </w:tr>
      <w:tr w:rsidR="00647680" w:rsidRPr="0068231D" w14:paraId="39114C17" w14:textId="77777777" w:rsidTr="00FD5969">
        <w:tc>
          <w:tcPr>
            <w:tcW w:w="4162" w:type="dxa"/>
          </w:tcPr>
          <w:p w14:paraId="0C4C97D3" w14:textId="77777777" w:rsidR="00647680" w:rsidRPr="0068231D" w:rsidRDefault="00647680" w:rsidP="00BC0473">
            <w:pPr>
              <w:jc w:val="both"/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Chargement minimal moyen annuel de X UGB/ha </w:t>
            </w:r>
            <w:r w:rsidRPr="0068231D">
              <w:rPr>
                <w:rFonts w:ascii="Marianne" w:hAnsi="Marianne"/>
              </w:rPr>
              <w:t>sur les surfaces en herbe</w:t>
            </w:r>
          </w:p>
        </w:tc>
        <w:tc>
          <w:tcPr>
            <w:tcW w:w="2455" w:type="dxa"/>
          </w:tcPr>
          <w:p w14:paraId="7169240F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2455" w:type="dxa"/>
          </w:tcPr>
          <w:p w14:paraId="69994C4E" w14:textId="371AE63C" w:rsidR="00647680" w:rsidRPr="0068231D" w:rsidRDefault="00FD5969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 xml:space="preserve">≥ </w:t>
            </w:r>
            <w:r w:rsidR="00647680" w:rsidRPr="0068231D">
              <w:rPr>
                <w:rFonts w:ascii="Marianne" w:hAnsi="Marianne"/>
              </w:rPr>
              <w:t>0,2 UGB/ha/an</w:t>
            </w:r>
          </w:p>
        </w:tc>
      </w:tr>
      <w:tr w:rsidR="00647680" w:rsidRPr="0068231D" w14:paraId="4BBA4526" w14:textId="77777777" w:rsidTr="00FD5969">
        <w:tc>
          <w:tcPr>
            <w:tcW w:w="4162" w:type="dxa"/>
          </w:tcPr>
          <w:p w14:paraId="67A0DC94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Chargement maximal moyen annuel  de Y UGB/ha sur les surfaces en herbe</w:t>
            </w:r>
          </w:p>
        </w:tc>
        <w:tc>
          <w:tcPr>
            <w:tcW w:w="2455" w:type="dxa"/>
          </w:tcPr>
          <w:p w14:paraId="213B0BE2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2455" w:type="dxa"/>
          </w:tcPr>
          <w:p w14:paraId="7143A913" w14:textId="744903CB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≤ 1,4 UGB/ha/an</w:t>
            </w:r>
          </w:p>
        </w:tc>
      </w:tr>
      <w:tr w:rsidR="00FD5969" w:rsidRPr="0068231D" w14:paraId="2D9944A1" w14:textId="77777777" w:rsidTr="00FD5969">
        <w:tc>
          <w:tcPr>
            <w:tcW w:w="4162" w:type="dxa"/>
          </w:tcPr>
          <w:p w14:paraId="43FB9766" w14:textId="77777777" w:rsidR="00FD5969" w:rsidRPr="0068231D" w:rsidRDefault="00FD5969" w:rsidP="00FD5969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Taux de chargement maximal instantané de xx UGB/ha à la parcelle, en période hivernale allant du xx/xx au xx/xx, sur les parcelles engagées.</w:t>
            </w:r>
          </w:p>
        </w:tc>
        <w:tc>
          <w:tcPr>
            <w:tcW w:w="2455" w:type="dxa"/>
          </w:tcPr>
          <w:p w14:paraId="25EC00AB" w14:textId="77777777" w:rsidR="00FD5969" w:rsidRPr="0068231D" w:rsidRDefault="00FD5969" w:rsidP="00FD5969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2455" w:type="dxa"/>
          </w:tcPr>
          <w:p w14:paraId="69E26713" w14:textId="0F2C4819" w:rsidR="00FD5969" w:rsidRPr="0068231D" w:rsidRDefault="00FD5969" w:rsidP="00FD5969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≤ 0.8</w:t>
            </w:r>
            <w:r w:rsidRPr="0068231D">
              <w:rPr>
                <w:rFonts w:ascii="Marianne" w:hAnsi="Marianne"/>
              </w:rPr>
              <w:t xml:space="preserve"> UGB/ha/an</w:t>
            </w:r>
          </w:p>
        </w:tc>
      </w:tr>
      <w:tr w:rsidR="00647680" w:rsidRPr="0068231D" w14:paraId="4C21A953" w14:textId="77777777" w:rsidTr="00FD5969">
        <w:tc>
          <w:tcPr>
            <w:tcW w:w="4162" w:type="dxa"/>
          </w:tcPr>
          <w:p w14:paraId="6BEAB093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Limiter la fertilisation azotée à Z UN/ha sur l'ensemble des surfaces engagées (hors pâturage)</w:t>
            </w:r>
          </w:p>
        </w:tc>
        <w:tc>
          <w:tcPr>
            <w:tcW w:w="2455" w:type="dxa"/>
          </w:tcPr>
          <w:p w14:paraId="2584DA4F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2455" w:type="dxa"/>
          </w:tcPr>
          <w:p w14:paraId="74B7D98B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Z UN/ha</w:t>
            </w:r>
          </w:p>
        </w:tc>
      </w:tr>
      <w:tr w:rsidR="00647680" w:rsidRPr="0068231D" w14:paraId="106B4A66" w14:textId="77777777" w:rsidTr="00FD5969">
        <w:tc>
          <w:tcPr>
            <w:tcW w:w="4162" w:type="dxa"/>
          </w:tcPr>
          <w:p w14:paraId="4269AA7F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Limiter la fertilisation P et K et/ou l'apports magnésiens et de chaux</w:t>
            </w:r>
          </w:p>
        </w:tc>
        <w:tc>
          <w:tcPr>
            <w:tcW w:w="2455" w:type="dxa"/>
          </w:tcPr>
          <w:p w14:paraId="6ABE9FB4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2455" w:type="dxa"/>
          </w:tcPr>
          <w:p w14:paraId="2E01A6DD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 xml:space="preserve">Kg/ha </w:t>
            </w:r>
          </w:p>
        </w:tc>
      </w:tr>
      <w:tr w:rsidR="00647680" w:rsidRPr="0068231D" w14:paraId="7EF522AB" w14:textId="77777777" w:rsidTr="00FD5969">
        <w:tc>
          <w:tcPr>
            <w:tcW w:w="4162" w:type="dxa"/>
          </w:tcPr>
          <w:p w14:paraId="7F11E3EC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Ne pas utiliser de produits phytosanitaires sur la totalité des surfaces engagées.</w:t>
            </w:r>
          </w:p>
        </w:tc>
        <w:tc>
          <w:tcPr>
            <w:tcW w:w="2455" w:type="dxa"/>
          </w:tcPr>
          <w:p w14:paraId="6C61CFC4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2455" w:type="dxa"/>
          </w:tcPr>
          <w:p w14:paraId="7F6C75EE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</w:tr>
    </w:tbl>
    <w:p w14:paraId="1BD1654B" w14:textId="6F666792" w:rsidR="00647680" w:rsidRPr="0068231D" w:rsidRDefault="00647680" w:rsidP="00BC0473">
      <w:pPr>
        <w:jc w:val="both"/>
        <w:rPr>
          <w:rFonts w:ascii="Marianne" w:hAnsi="Marianne"/>
        </w:rPr>
      </w:pPr>
    </w:p>
    <w:p w14:paraId="4B27B102" w14:textId="77777777" w:rsidR="00647680" w:rsidRPr="0068231D" w:rsidRDefault="00647680" w:rsidP="00BC0473">
      <w:pPr>
        <w:pStyle w:val="Titre4"/>
        <w:jc w:val="both"/>
        <w:rPr>
          <w:rFonts w:ascii="Marianne" w:hAnsi="Marianne"/>
        </w:rPr>
      </w:pPr>
      <w:r w:rsidRPr="0068231D">
        <w:rPr>
          <w:rFonts w:ascii="Marianne" w:hAnsi="Marianne"/>
        </w:rPr>
        <w:lastRenderedPageBreak/>
        <w:t>MAEC BIODIV Protection des espèces</w:t>
      </w:r>
    </w:p>
    <w:p w14:paraId="4CBE6D7F" w14:textId="77777777" w:rsidR="00647680" w:rsidRPr="0068231D" w:rsidRDefault="00647680" w:rsidP="00BC0473">
      <w:pPr>
        <w:jc w:val="both"/>
        <w:rPr>
          <w:rFonts w:ascii="Marianne" w:hAnsi="Marianne"/>
        </w:rPr>
      </w:pPr>
      <w:r w:rsidRPr="0068231D">
        <w:rPr>
          <w:rFonts w:ascii="Marianne" w:hAnsi="Marianne"/>
        </w:rPr>
        <w:t>MAEC Biodiversité - Protection des espèces</w:t>
      </w:r>
    </w:p>
    <w:tbl>
      <w:tblPr>
        <w:tblStyle w:val="Grilledutableau"/>
        <w:tblW w:w="9072" w:type="dxa"/>
        <w:tblLook w:val="04A0" w:firstRow="1" w:lastRow="0" w:firstColumn="1" w:lastColumn="0" w:noHBand="0" w:noVBand="1"/>
      </w:tblPr>
      <w:tblGrid>
        <w:gridCol w:w="2317"/>
        <w:gridCol w:w="1351"/>
        <w:gridCol w:w="1351"/>
        <w:gridCol w:w="1371"/>
        <w:gridCol w:w="1396"/>
        <w:gridCol w:w="1286"/>
      </w:tblGrid>
      <w:tr w:rsidR="00647680" w:rsidRPr="0068231D" w14:paraId="2CC3B088" w14:textId="77777777" w:rsidTr="00A44937">
        <w:tc>
          <w:tcPr>
            <w:tcW w:w="2314" w:type="dxa"/>
          </w:tcPr>
          <w:p w14:paraId="407B7DD3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Paramètres</w:t>
            </w:r>
          </w:p>
        </w:tc>
        <w:tc>
          <w:tcPr>
            <w:tcW w:w="1350" w:type="dxa"/>
          </w:tcPr>
          <w:p w14:paraId="5C96D594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actuel</w:t>
            </w:r>
          </w:p>
        </w:tc>
        <w:tc>
          <w:tcPr>
            <w:tcW w:w="1350" w:type="dxa"/>
          </w:tcPr>
          <w:p w14:paraId="218C6503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1</w:t>
            </w:r>
          </w:p>
        </w:tc>
        <w:tc>
          <w:tcPr>
            <w:tcW w:w="1369" w:type="dxa"/>
          </w:tcPr>
          <w:p w14:paraId="220BDA31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2</w:t>
            </w:r>
          </w:p>
        </w:tc>
        <w:tc>
          <w:tcPr>
            <w:tcW w:w="1394" w:type="dxa"/>
          </w:tcPr>
          <w:p w14:paraId="3BBE42D2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3</w:t>
            </w:r>
          </w:p>
        </w:tc>
        <w:tc>
          <w:tcPr>
            <w:tcW w:w="1285" w:type="dxa"/>
          </w:tcPr>
          <w:p w14:paraId="0D1654E6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Niveau 4</w:t>
            </w:r>
          </w:p>
        </w:tc>
      </w:tr>
      <w:tr w:rsidR="00647680" w:rsidRPr="0068231D" w14:paraId="2A7C199E" w14:textId="77777777" w:rsidTr="00A44937">
        <w:tc>
          <w:tcPr>
            <w:tcW w:w="2314" w:type="dxa"/>
          </w:tcPr>
          <w:p w14:paraId="6A5814FD" w14:textId="2F6CB961" w:rsidR="00647680" w:rsidRPr="0068231D" w:rsidRDefault="002601BB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Mettre en défe</w:t>
            </w:r>
            <w:r w:rsidR="00647680" w:rsidRPr="0068231D">
              <w:rPr>
                <w:rFonts w:ascii="Marianne" w:hAnsi="Marianne"/>
              </w:rPr>
              <w:t>ns X% des zones engagées en se basant sur un plan de localisation à renouveler chaque année.</w:t>
            </w:r>
          </w:p>
        </w:tc>
        <w:tc>
          <w:tcPr>
            <w:tcW w:w="1350" w:type="dxa"/>
          </w:tcPr>
          <w:p w14:paraId="502A27F8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50" w:type="dxa"/>
          </w:tcPr>
          <w:p w14:paraId="7C4C2ACF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10</w:t>
            </w:r>
          </w:p>
        </w:tc>
        <w:tc>
          <w:tcPr>
            <w:tcW w:w="4048" w:type="dxa"/>
            <w:gridSpan w:val="3"/>
          </w:tcPr>
          <w:p w14:paraId="11133F9D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hAnsi="Marianne"/>
              </w:rPr>
              <w:t>0 ≤ X ≤ 10</w:t>
            </w:r>
          </w:p>
        </w:tc>
      </w:tr>
      <w:tr w:rsidR="00647680" w:rsidRPr="0068231D" w14:paraId="5F504C0C" w14:textId="77777777" w:rsidTr="00A44937">
        <w:tc>
          <w:tcPr>
            <w:tcW w:w="2314" w:type="dxa"/>
          </w:tcPr>
          <w:p w14:paraId="75EF82FC" w14:textId="77777777" w:rsidR="00647680" w:rsidRPr="0068231D" w:rsidRDefault="00647680" w:rsidP="00BC0473">
            <w:pPr>
              <w:jc w:val="both"/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Respecter le retard d'utilisation (fauche et pâturage) moyen sur l'ensemble des surfaces engagées</w:t>
            </w:r>
          </w:p>
          <w:p w14:paraId="0080ED6B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50" w:type="dxa"/>
          </w:tcPr>
          <w:p w14:paraId="6D20DCB0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50" w:type="dxa"/>
          </w:tcPr>
          <w:p w14:paraId="20BF3C55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69" w:type="dxa"/>
          </w:tcPr>
          <w:p w14:paraId="637A5993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25 jours en moyenne</w:t>
            </w:r>
          </w:p>
        </w:tc>
        <w:tc>
          <w:tcPr>
            <w:tcW w:w="1394" w:type="dxa"/>
          </w:tcPr>
          <w:p w14:paraId="67CB4E4B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35 jours en moyenne</w:t>
            </w:r>
          </w:p>
        </w:tc>
        <w:tc>
          <w:tcPr>
            <w:tcW w:w="1285" w:type="dxa"/>
          </w:tcPr>
          <w:p w14:paraId="7D8770AE" w14:textId="77777777" w:rsidR="00647680" w:rsidRPr="0068231D" w:rsidRDefault="00647680" w:rsidP="00BC0473">
            <w:pPr>
              <w:jc w:val="both"/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45 jours en moyenne</w:t>
            </w:r>
          </w:p>
          <w:p w14:paraId="4FFAB075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</w:pPr>
          </w:p>
        </w:tc>
      </w:tr>
      <w:tr w:rsidR="00647680" w:rsidRPr="0068231D" w14:paraId="17CB5916" w14:textId="77777777" w:rsidTr="00A44937">
        <w:tc>
          <w:tcPr>
            <w:tcW w:w="2314" w:type="dxa"/>
          </w:tcPr>
          <w:p w14:paraId="26825681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Limiter la fertilisation azotée à Y UN/ha</w:t>
            </w:r>
          </w:p>
        </w:tc>
        <w:tc>
          <w:tcPr>
            <w:tcW w:w="1350" w:type="dxa"/>
          </w:tcPr>
          <w:p w14:paraId="713D6D26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50" w:type="dxa"/>
          </w:tcPr>
          <w:p w14:paraId="5C914649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Y</w:t>
            </w:r>
          </w:p>
        </w:tc>
        <w:tc>
          <w:tcPr>
            <w:tcW w:w="1369" w:type="dxa"/>
          </w:tcPr>
          <w:p w14:paraId="4C42458C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94" w:type="dxa"/>
          </w:tcPr>
          <w:p w14:paraId="2572DC56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285" w:type="dxa"/>
          </w:tcPr>
          <w:p w14:paraId="427B85DD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</w:tr>
      <w:tr w:rsidR="00647680" w:rsidRPr="0068231D" w14:paraId="3A7A9C64" w14:textId="77777777" w:rsidTr="00A44937">
        <w:tc>
          <w:tcPr>
            <w:tcW w:w="2314" w:type="dxa"/>
          </w:tcPr>
          <w:p w14:paraId="6F2566BF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  <w:r w:rsidRPr="0068231D">
              <w:rPr>
                <w:rFonts w:ascii="Marianne" w:eastAsia="Times New Roman" w:hAnsi="Marianne" w:cstheme="minorHAnsi"/>
                <w:bCs/>
                <w:color w:val="000000" w:themeColor="text1"/>
                <w:sz w:val="20"/>
                <w:szCs w:val="20"/>
                <w:lang w:eastAsia="fr-FR"/>
              </w:rPr>
              <w:t>Ne pas utiliser de produits phytosanitaires sur la totalité des surfaces engagées</w:t>
            </w:r>
          </w:p>
        </w:tc>
        <w:tc>
          <w:tcPr>
            <w:tcW w:w="1350" w:type="dxa"/>
          </w:tcPr>
          <w:p w14:paraId="08E3B1B7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50" w:type="dxa"/>
          </w:tcPr>
          <w:p w14:paraId="22256491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69" w:type="dxa"/>
          </w:tcPr>
          <w:p w14:paraId="0F8FD32A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394" w:type="dxa"/>
          </w:tcPr>
          <w:p w14:paraId="1BA4A67C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  <w:tc>
          <w:tcPr>
            <w:tcW w:w="1285" w:type="dxa"/>
          </w:tcPr>
          <w:p w14:paraId="1693ADAE" w14:textId="77777777" w:rsidR="00647680" w:rsidRPr="0068231D" w:rsidRDefault="00647680" w:rsidP="00BC0473">
            <w:pPr>
              <w:tabs>
                <w:tab w:val="left" w:pos="3900"/>
              </w:tabs>
              <w:jc w:val="both"/>
              <w:rPr>
                <w:rFonts w:ascii="Marianne" w:hAnsi="Marianne"/>
              </w:rPr>
            </w:pPr>
          </w:p>
        </w:tc>
      </w:tr>
    </w:tbl>
    <w:p w14:paraId="0CCE7A4E" w14:textId="77777777" w:rsidR="00647680" w:rsidRPr="0068231D" w:rsidRDefault="00647680" w:rsidP="00BC0473">
      <w:pPr>
        <w:jc w:val="both"/>
        <w:rPr>
          <w:rFonts w:ascii="Marianne" w:hAnsi="Marianne"/>
        </w:rPr>
      </w:pPr>
    </w:p>
    <w:p w14:paraId="79428A88" w14:textId="7F6883F2" w:rsidR="00647680" w:rsidRDefault="0064768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679AC503" w14:textId="7EF1D1B5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1E070085" w14:textId="44F5AE9C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20387EAD" w14:textId="1A996BB9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0AC6696F" w14:textId="50255626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4366D615" w14:textId="0542C42E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6D6CCFA2" w14:textId="2034FE0F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2C033FAC" w14:textId="43C7C6ED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62275347" w14:textId="32314AF7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2815AD4A" w14:textId="23D0881E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1202BF2B" w14:textId="05206E26" w:rsidR="000C58B0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p w14:paraId="482E4B8C" w14:textId="77777777" w:rsidR="000C58B0" w:rsidRPr="0068231D" w:rsidRDefault="000C58B0" w:rsidP="00BC0473">
      <w:pPr>
        <w:tabs>
          <w:tab w:val="left" w:pos="3900"/>
        </w:tabs>
        <w:jc w:val="both"/>
        <w:rPr>
          <w:rFonts w:ascii="Marianne" w:hAnsi="Marianne"/>
        </w:rPr>
      </w:pPr>
    </w:p>
    <w:sectPr w:rsidR="000C58B0" w:rsidRPr="0068231D" w:rsidSect="009B120E">
      <w:footerReference w:type="default" r:id="rId11"/>
      <w:footerReference w:type="first" r:id="rId12"/>
      <w:pgSz w:w="11906" w:h="16838"/>
      <w:pgMar w:top="1361" w:right="1077" w:bottom="1361" w:left="107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34BA9A" w14:textId="77777777" w:rsidR="00B47868" w:rsidRDefault="00B47868" w:rsidP="00F4200A">
      <w:pPr>
        <w:spacing w:after="0" w:line="240" w:lineRule="auto"/>
      </w:pPr>
      <w:r>
        <w:separator/>
      </w:r>
    </w:p>
  </w:endnote>
  <w:endnote w:type="continuationSeparator" w:id="0">
    <w:p w14:paraId="2EE413E6" w14:textId="77777777" w:rsidR="00B47868" w:rsidRDefault="00B47868" w:rsidP="00F4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23065" w14:textId="77777777" w:rsidR="00B47868" w:rsidRDefault="00B47868" w:rsidP="004C03BF">
    <w:pPr>
      <w:pStyle w:val="Pieddepage"/>
    </w:pPr>
    <w:r>
      <w:rPr>
        <w:rFonts w:cstheme="minorHAnsi"/>
      </w:rPr>
      <w:t>©</w:t>
    </w:r>
    <w:r>
      <w:t xml:space="preserve"> DRAAF Pays de la Loire - SREFOB</w:t>
    </w:r>
  </w:p>
  <w:p w14:paraId="7BDE1725" w14:textId="74B79089" w:rsidR="00B47868" w:rsidRDefault="00B47868">
    <w:pPr>
      <w:pStyle w:val="Pieddepage"/>
      <w:tabs>
        <w:tab w:val="left" w:pos="5130"/>
      </w:tabs>
    </w:pPr>
    <w:r>
      <w:rPr>
        <w:noProof/>
        <w:color w:val="808080" w:themeColor="background1" w:themeShade="80"/>
        <w:lang w:eastAsia="fr-FR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4130C5C4" wp14:editId="071FBC8F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10000615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 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2-06-28T00:00:00Z">
                                <w:dateFormat w:val="dd MMMM 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094B38C" w14:textId="61C05228" w:rsidR="00B47868" w:rsidRDefault="00B47868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>28 juin 2022</w:t>
                                </w:r>
                              </w:p>
                            </w:sdtContent>
                          </w:sdt>
                          <w:p w14:paraId="03B8D2B6" w14:textId="77777777" w:rsidR="00B47868" w:rsidRDefault="00B47868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30C5C4" id="Groupe 37" o:spid="_x0000_s1028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OZRu/dtAwAAkwoAAA4AAAAAAAAAAAAAAAAALgIAAGRycy9lMm9Eb2MueG1sUEsBAi0AFAAGAAgA&#10;AAAhAP0EdPzcAAAABAEAAA8AAAAAAAAAAAAAAAAAxwUAAGRycy9kb3ducmV2LnhtbFBLBQYAAAAA&#10;BAAEAPMAAADQBgAAAAA=&#10;">
              <v:rect id="Rectangle 38" o:spid="_x0000_s1029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30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 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2-06-28T00:00:00Z">
                          <w:dateFormat w:val="dd MMMM 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14:paraId="2094B38C" w14:textId="61C05228" w:rsidR="00B47868" w:rsidRDefault="00B47868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>28 juin 2022</w:t>
                          </w:r>
                        </w:p>
                      </w:sdtContent>
                    </w:sdt>
                    <w:p w14:paraId="03B8D2B6" w14:textId="77777777" w:rsidR="00B47868" w:rsidRDefault="00B47868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9170F2" wp14:editId="51A6DA3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10000615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84337" w14:textId="554E766D" w:rsidR="00B47868" w:rsidRDefault="00B47868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92601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9170F2" id="Rectangle 40" o:spid="_x0000_s1031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64784337" w14:textId="554E766D" w:rsidR="00B47868" w:rsidRDefault="00B47868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292601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69B54" w14:textId="77777777" w:rsidR="00B47868" w:rsidRDefault="00B47868" w:rsidP="00182BD7">
    <w:pPr>
      <w:pStyle w:val="Pieddepage"/>
    </w:pPr>
    <w:r>
      <w:rPr>
        <w:rFonts w:cstheme="minorHAnsi"/>
      </w:rPr>
      <w:t>©</w:t>
    </w:r>
    <w:r>
      <w:t xml:space="preserve"> DRAAF Pays de la Loire - SREFOB</w:t>
    </w:r>
  </w:p>
  <w:p w14:paraId="252DEC41" w14:textId="77777777" w:rsidR="00B47868" w:rsidRDefault="00B4786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E99C8" w14:textId="77777777" w:rsidR="00B47868" w:rsidRDefault="00B47868" w:rsidP="00F4200A">
      <w:pPr>
        <w:spacing w:after="0" w:line="240" w:lineRule="auto"/>
      </w:pPr>
      <w:r>
        <w:separator/>
      </w:r>
    </w:p>
  </w:footnote>
  <w:footnote w:type="continuationSeparator" w:id="0">
    <w:p w14:paraId="4BD53895" w14:textId="77777777" w:rsidR="00B47868" w:rsidRDefault="00B47868" w:rsidP="00F4200A">
      <w:pPr>
        <w:spacing w:after="0" w:line="240" w:lineRule="auto"/>
      </w:pPr>
      <w:r>
        <w:continuationSeparator/>
      </w:r>
    </w:p>
  </w:footnote>
  <w:footnote w:id="1">
    <w:p w14:paraId="034F1DA6" w14:textId="77777777" w:rsidR="00B47868" w:rsidRDefault="00B47868" w:rsidP="009B120E">
      <w:pPr>
        <w:pStyle w:val="Notedebasdepage"/>
      </w:pPr>
      <w:r>
        <w:rPr>
          <w:rStyle w:val="Appelnotedebasdep"/>
        </w:rPr>
        <w:footnoteRef/>
      </w:r>
      <w:r>
        <w:t xml:space="preserve"> Alpagas plus de 2 ans : 0,3 UGB ; Lamas plus de 2 ans : 0,45 UGB ; Cerfs et biches plus de 2 ans : 0,33 UGB ; Daims plus de 2 ans : 0,17 UGB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06C71"/>
    <w:multiLevelType w:val="hybridMultilevel"/>
    <w:tmpl w:val="05DC0540"/>
    <w:lvl w:ilvl="0" w:tplc="FDEA99BA">
      <w:numFmt w:val="bullet"/>
      <w:lvlText w:val="-"/>
      <w:lvlJc w:val="left"/>
      <w:pPr>
        <w:ind w:left="113" w:hanging="113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26C0"/>
    <w:multiLevelType w:val="hybridMultilevel"/>
    <w:tmpl w:val="6E0C3240"/>
    <w:lvl w:ilvl="0" w:tplc="E40431EA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41704"/>
    <w:multiLevelType w:val="hybridMultilevel"/>
    <w:tmpl w:val="69E26EC4"/>
    <w:lvl w:ilvl="0" w:tplc="5498B55E">
      <w:start w:val="2"/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736EF"/>
    <w:multiLevelType w:val="multilevel"/>
    <w:tmpl w:val="040C0027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25381C95"/>
    <w:multiLevelType w:val="multilevel"/>
    <w:tmpl w:val="7B5AACBA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" w15:restartNumberingAfterBreak="0">
    <w:nsid w:val="371A2D2E"/>
    <w:multiLevelType w:val="hybridMultilevel"/>
    <w:tmpl w:val="DD0EF42C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47A83000"/>
    <w:multiLevelType w:val="hybridMultilevel"/>
    <w:tmpl w:val="A9FCAE76"/>
    <w:lvl w:ilvl="0" w:tplc="1072643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04AEF"/>
    <w:multiLevelType w:val="hybridMultilevel"/>
    <w:tmpl w:val="8D58DB9A"/>
    <w:lvl w:ilvl="0" w:tplc="53262F58">
      <w:start w:val="13"/>
      <w:numFmt w:val="bullet"/>
      <w:lvlText w:val="-"/>
      <w:lvlJc w:val="left"/>
      <w:pPr>
        <w:ind w:left="720" w:hanging="360"/>
      </w:pPr>
      <w:rPr>
        <w:rFonts w:ascii="Marianne" w:eastAsiaTheme="minorEastAsia" w:hAnsi="Marianne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0DD1"/>
    <w:multiLevelType w:val="multilevel"/>
    <w:tmpl w:val="9A5E813C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9" w15:restartNumberingAfterBreak="0">
    <w:nsid w:val="4FF40033"/>
    <w:multiLevelType w:val="hybridMultilevel"/>
    <w:tmpl w:val="6248D3CE"/>
    <w:lvl w:ilvl="0" w:tplc="13DC2DD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B24FE9"/>
    <w:multiLevelType w:val="hybridMultilevel"/>
    <w:tmpl w:val="EB64FB46"/>
    <w:lvl w:ilvl="0" w:tplc="DCA4FD1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C2D7C"/>
    <w:multiLevelType w:val="hybridMultilevel"/>
    <w:tmpl w:val="64DA77D0"/>
    <w:lvl w:ilvl="0" w:tplc="CD14FB4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860082"/>
    <w:multiLevelType w:val="hybridMultilevel"/>
    <w:tmpl w:val="852E95C4"/>
    <w:lvl w:ilvl="0" w:tplc="1D6620CC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756F3"/>
    <w:multiLevelType w:val="hybridMultilevel"/>
    <w:tmpl w:val="C7C67AB2"/>
    <w:lvl w:ilvl="0" w:tplc="77C8AF04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0"/>
  </w:num>
  <w:num w:numId="6">
    <w:abstractNumId w:val="10"/>
  </w:num>
  <w:num w:numId="7">
    <w:abstractNumId w:val="11"/>
  </w:num>
  <w:num w:numId="8">
    <w:abstractNumId w:val="6"/>
  </w:num>
  <w:num w:numId="9">
    <w:abstractNumId w:val="12"/>
  </w:num>
  <w:num w:numId="10">
    <w:abstractNumId w:val="13"/>
  </w:num>
  <w:num w:numId="11">
    <w:abstractNumId w:val="1"/>
  </w:num>
  <w:num w:numId="12">
    <w:abstractNumId w:val="5"/>
  </w:num>
  <w:num w:numId="13">
    <w:abstractNumId w:val="2"/>
  </w:num>
  <w:num w:numId="14">
    <w:abstractNumId w:val="9"/>
  </w:num>
  <w:num w:numId="15">
    <w:abstractNumId w:val="7"/>
  </w:num>
  <w:num w:numId="16">
    <w:abstractNumId w:val="5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170"/>
    <w:rsid w:val="000256F6"/>
    <w:rsid w:val="000464F3"/>
    <w:rsid w:val="000516A6"/>
    <w:rsid w:val="0005678A"/>
    <w:rsid w:val="00057B14"/>
    <w:rsid w:val="00065797"/>
    <w:rsid w:val="00077EEC"/>
    <w:rsid w:val="00081C48"/>
    <w:rsid w:val="00083AD6"/>
    <w:rsid w:val="00084791"/>
    <w:rsid w:val="000A14C4"/>
    <w:rsid w:val="000A2090"/>
    <w:rsid w:val="000B3BC8"/>
    <w:rsid w:val="000B6C2A"/>
    <w:rsid w:val="000C58B0"/>
    <w:rsid w:val="000D113D"/>
    <w:rsid w:val="000E00E6"/>
    <w:rsid w:val="000E13FD"/>
    <w:rsid w:val="000F2E18"/>
    <w:rsid w:val="000F3DEA"/>
    <w:rsid w:val="00101066"/>
    <w:rsid w:val="0011339C"/>
    <w:rsid w:val="00114D5F"/>
    <w:rsid w:val="00122CDC"/>
    <w:rsid w:val="00125ACD"/>
    <w:rsid w:val="00133365"/>
    <w:rsid w:val="001421CD"/>
    <w:rsid w:val="001446EA"/>
    <w:rsid w:val="00172D55"/>
    <w:rsid w:val="00182BD7"/>
    <w:rsid w:val="00194963"/>
    <w:rsid w:val="0019577D"/>
    <w:rsid w:val="00197129"/>
    <w:rsid w:val="001A396D"/>
    <w:rsid w:val="001A3F57"/>
    <w:rsid w:val="001B11C7"/>
    <w:rsid w:val="001B27B3"/>
    <w:rsid w:val="001B62CC"/>
    <w:rsid w:val="001B79D6"/>
    <w:rsid w:val="001C147C"/>
    <w:rsid w:val="001D44BB"/>
    <w:rsid w:val="001F6A19"/>
    <w:rsid w:val="0020107C"/>
    <w:rsid w:val="002051F7"/>
    <w:rsid w:val="002057ED"/>
    <w:rsid w:val="002176CC"/>
    <w:rsid w:val="00231BB1"/>
    <w:rsid w:val="00252884"/>
    <w:rsid w:val="002601BB"/>
    <w:rsid w:val="002619B5"/>
    <w:rsid w:val="0028061E"/>
    <w:rsid w:val="002843A2"/>
    <w:rsid w:val="00292601"/>
    <w:rsid w:val="002958A3"/>
    <w:rsid w:val="002A6071"/>
    <w:rsid w:val="002B2998"/>
    <w:rsid w:val="002C1CAD"/>
    <w:rsid w:val="002C74D1"/>
    <w:rsid w:val="002F3E9E"/>
    <w:rsid w:val="002F7D70"/>
    <w:rsid w:val="00323015"/>
    <w:rsid w:val="003308CE"/>
    <w:rsid w:val="00344CA4"/>
    <w:rsid w:val="003742B6"/>
    <w:rsid w:val="003807E2"/>
    <w:rsid w:val="00385E23"/>
    <w:rsid w:val="00390463"/>
    <w:rsid w:val="00391101"/>
    <w:rsid w:val="00397446"/>
    <w:rsid w:val="003A2B7D"/>
    <w:rsid w:val="003C34FE"/>
    <w:rsid w:val="003D1B52"/>
    <w:rsid w:val="003E48E5"/>
    <w:rsid w:val="003E4B27"/>
    <w:rsid w:val="003F09DF"/>
    <w:rsid w:val="003F5EF5"/>
    <w:rsid w:val="00412FA8"/>
    <w:rsid w:val="0042028B"/>
    <w:rsid w:val="0043360E"/>
    <w:rsid w:val="0045034D"/>
    <w:rsid w:val="004625F5"/>
    <w:rsid w:val="00476352"/>
    <w:rsid w:val="00482566"/>
    <w:rsid w:val="00485839"/>
    <w:rsid w:val="0049680F"/>
    <w:rsid w:val="004A0219"/>
    <w:rsid w:val="004A58FC"/>
    <w:rsid w:val="004B0D60"/>
    <w:rsid w:val="004B539A"/>
    <w:rsid w:val="004C03BF"/>
    <w:rsid w:val="004C2439"/>
    <w:rsid w:val="004C4304"/>
    <w:rsid w:val="004C4DCE"/>
    <w:rsid w:val="004D372A"/>
    <w:rsid w:val="0052228D"/>
    <w:rsid w:val="00525620"/>
    <w:rsid w:val="00552900"/>
    <w:rsid w:val="00573385"/>
    <w:rsid w:val="005845CC"/>
    <w:rsid w:val="00590CC8"/>
    <w:rsid w:val="00597B69"/>
    <w:rsid w:val="005A0D1B"/>
    <w:rsid w:val="005A1B3E"/>
    <w:rsid w:val="005A3F70"/>
    <w:rsid w:val="005B5B09"/>
    <w:rsid w:val="005B6384"/>
    <w:rsid w:val="005C3EA5"/>
    <w:rsid w:val="005D58D7"/>
    <w:rsid w:val="005E0876"/>
    <w:rsid w:val="005F114C"/>
    <w:rsid w:val="00603019"/>
    <w:rsid w:val="00603672"/>
    <w:rsid w:val="00623312"/>
    <w:rsid w:val="00631174"/>
    <w:rsid w:val="006358A4"/>
    <w:rsid w:val="00647125"/>
    <w:rsid w:val="00647680"/>
    <w:rsid w:val="00650734"/>
    <w:rsid w:val="00671FC8"/>
    <w:rsid w:val="00677875"/>
    <w:rsid w:val="006A7C56"/>
    <w:rsid w:val="006E09D5"/>
    <w:rsid w:val="006E2A70"/>
    <w:rsid w:val="006E6E9A"/>
    <w:rsid w:val="006F233F"/>
    <w:rsid w:val="007110CC"/>
    <w:rsid w:val="00711FDD"/>
    <w:rsid w:val="00717A90"/>
    <w:rsid w:val="00742FA0"/>
    <w:rsid w:val="007445FC"/>
    <w:rsid w:val="007462D8"/>
    <w:rsid w:val="0074663E"/>
    <w:rsid w:val="00756105"/>
    <w:rsid w:val="0078318C"/>
    <w:rsid w:val="007B2F63"/>
    <w:rsid w:val="007B3EA8"/>
    <w:rsid w:val="007B60AB"/>
    <w:rsid w:val="007B7790"/>
    <w:rsid w:val="007C127E"/>
    <w:rsid w:val="007C12E6"/>
    <w:rsid w:val="007C2AE7"/>
    <w:rsid w:val="007C4FB2"/>
    <w:rsid w:val="007E218F"/>
    <w:rsid w:val="007F2852"/>
    <w:rsid w:val="0080129F"/>
    <w:rsid w:val="00807CCA"/>
    <w:rsid w:val="00811097"/>
    <w:rsid w:val="00811853"/>
    <w:rsid w:val="00823E5D"/>
    <w:rsid w:val="00824A61"/>
    <w:rsid w:val="00842598"/>
    <w:rsid w:val="0085186B"/>
    <w:rsid w:val="00856BCA"/>
    <w:rsid w:val="00893502"/>
    <w:rsid w:val="008A7C40"/>
    <w:rsid w:val="008C04E5"/>
    <w:rsid w:val="008C4D3E"/>
    <w:rsid w:val="008D04AC"/>
    <w:rsid w:val="008F17C1"/>
    <w:rsid w:val="008F66F2"/>
    <w:rsid w:val="00907397"/>
    <w:rsid w:val="009264A8"/>
    <w:rsid w:val="00931BC4"/>
    <w:rsid w:val="00937864"/>
    <w:rsid w:val="00983490"/>
    <w:rsid w:val="00984D8C"/>
    <w:rsid w:val="009A49FC"/>
    <w:rsid w:val="009A5DFD"/>
    <w:rsid w:val="009B120E"/>
    <w:rsid w:val="009B1641"/>
    <w:rsid w:val="009E456C"/>
    <w:rsid w:val="009F2467"/>
    <w:rsid w:val="009F4379"/>
    <w:rsid w:val="009F5750"/>
    <w:rsid w:val="009F6ED5"/>
    <w:rsid w:val="00A14AA5"/>
    <w:rsid w:val="00A14BD6"/>
    <w:rsid w:val="00A16AB7"/>
    <w:rsid w:val="00A32400"/>
    <w:rsid w:val="00A44937"/>
    <w:rsid w:val="00A52144"/>
    <w:rsid w:val="00A529A7"/>
    <w:rsid w:val="00A558E9"/>
    <w:rsid w:val="00A56377"/>
    <w:rsid w:val="00A74C9C"/>
    <w:rsid w:val="00A76F32"/>
    <w:rsid w:val="00A8356A"/>
    <w:rsid w:val="00A92FED"/>
    <w:rsid w:val="00AC0F41"/>
    <w:rsid w:val="00AD0CA9"/>
    <w:rsid w:val="00AD1F0A"/>
    <w:rsid w:val="00AF3514"/>
    <w:rsid w:val="00AF4D61"/>
    <w:rsid w:val="00B12617"/>
    <w:rsid w:val="00B34C73"/>
    <w:rsid w:val="00B37714"/>
    <w:rsid w:val="00B46170"/>
    <w:rsid w:val="00B47868"/>
    <w:rsid w:val="00B511FC"/>
    <w:rsid w:val="00B522A6"/>
    <w:rsid w:val="00B56C33"/>
    <w:rsid w:val="00B7022C"/>
    <w:rsid w:val="00B709E4"/>
    <w:rsid w:val="00B8701E"/>
    <w:rsid w:val="00BC0473"/>
    <w:rsid w:val="00BC3EAE"/>
    <w:rsid w:val="00BD20D0"/>
    <w:rsid w:val="00BE14C3"/>
    <w:rsid w:val="00BF1460"/>
    <w:rsid w:val="00C0074E"/>
    <w:rsid w:val="00C2495D"/>
    <w:rsid w:val="00C36466"/>
    <w:rsid w:val="00C50F35"/>
    <w:rsid w:val="00C53623"/>
    <w:rsid w:val="00C74EB2"/>
    <w:rsid w:val="00C82F58"/>
    <w:rsid w:val="00C919FA"/>
    <w:rsid w:val="00CB66DB"/>
    <w:rsid w:val="00CC1F8F"/>
    <w:rsid w:val="00CC4284"/>
    <w:rsid w:val="00CD2720"/>
    <w:rsid w:val="00CF1432"/>
    <w:rsid w:val="00CF2430"/>
    <w:rsid w:val="00CF6DB5"/>
    <w:rsid w:val="00D014D0"/>
    <w:rsid w:val="00D0244A"/>
    <w:rsid w:val="00D1180B"/>
    <w:rsid w:val="00D16323"/>
    <w:rsid w:val="00D243B4"/>
    <w:rsid w:val="00D25B52"/>
    <w:rsid w:val="00D317EE"/>
    <w:rsid w:val="00D37E97"/>
    <w:rsid w:val="00D44471"/>
    <w:rsid w:val="00D55082"/>
    <w:rsid w:val="00D56863"/>
    <w:rsid w:val="00D572A4"/>
    <w:rsid w:val="00D64A8D"/>
    <w:rsid w:val="00D91AA5"/>
    <w:rsid w:val="00D957AA"/>
    <w:rsid w:val="00DB48E5"/>
    <w:rsid w:val="00DB7E7F"/>
    <w:rsid w:val="00DC4CB3"/>
    <w:rsid w:val="00DD4BAF"/>
    <w:rsid w:val="00DD5974"/>
    <w:rsid w:val="00DF3D92"/>
    <w:rsid w:val="00DF5AB7"/>
    <w:rsid w:val="00E243C9"/>
    <w:rsid w:val="00E40D9F"/>
    <w:rsid w:val="00E60326"/>
    <w:rsid w:val="00E8475B"/>
    <w:rsid w:val="00EB4FA6"/>
    <w:rsid w:val="00EC012B"/>
    <w:rsid w:val="00EC0603"/>
    <w:rsid w:val="00ED0682"/>
    <w:rsid w:val="00ED6C57"/>
    <w:rsid w:val="00EE35CE"/>
    <w:rsid w:val="00EE530C"/>
    <w:rsid w:val="00EF6E17"/>
    <w:rsid w:val="00F00EF3"/>
    <w:rsid w:val="00F041E6"/>
    <w:rsid w:val="00F13353"/>
    <w:rsid w:val="00F14ADC"/>
    <w:rsid w:val="00F17944"/>
    <w:rsid w:val="00F22DF5"/>
    <w:rsid w:val="00F241BB"/>
    <w:rsid w:val="00F35F25"/>
    <w:rsid w:val="00F4200A"/>
    <w:rsid w:val="00F51644"/>
    <w:rsid w:val="00F520D5"/>
    <w:rsid w:val="00F638A4"/>
    <w:rsid w:val="00F643EE"/>
    <w:rsid w:val="00F65B30"/>
    <w:rsid w:val="00F87922"/>
    <w:rsid w:val="00FB3C9E"/>
    <w:rsid w:val="00FB5A51"/>
    <w:rsid w:val="00FB6E8C"/>
    <w:rsid w:val="00FB76FC"/>
    <w:rsid w:val="00FC0877"/>
    <w:rsid w:val="00FD11D1"/>
    <w:rsid w:val="00FD342A"/>
    <w:rsid w:val="00FD5969"/>
    <w:rsid w:val="00FE2884"/>
    <w:rsid w:val="00FE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3D812A0C"/>
  <w15:chartTrackingRefBased/>
  <w15:docId w15:val="{C85BAFE1-DF16-491C-8699-8961AE7C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D8C"/>
  </w:style>
  <w:style w:type="paragraph" w:styleId="Titre1">
    <w:name w:val="heading 1"/>
    <w:basedOn w:val="Normal"/>
    <w:next w:val="Normal"/>
    <w:link w:val="Titre1Car"/>
    <w:uiPriority w:val="9"/>
    <w:qFormat/>
    <w:rsid w:val="002A6071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A607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A607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A607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A607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A607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461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4617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A607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A6071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sid w:val="002A607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rsid w:val="002A6071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rsid w:val="002A607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2A607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2A6071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2A6071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2A6071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table" w:styleId="Grilledutableau">
    <w:name w:val="Table Grid"/>
    <w:basedOn w:val="TableauNormal"/>
    <w:uiPriority w:val="39"/>
    <w:rsid w:val="00A7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421C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421C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421C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21C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21C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2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1CD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4200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4200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4200A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2A607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2A607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2A607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A607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A6071"/>
    <w:rPr>
      <w:caps/>
      <w:color w:val="404040" w:themeColor="text1" w:themeTint="BF"/>
      <w:spacing w:val="20"/>
      <w:sz w:val="28"/>
      <w:szCs w:val="28"/>
    </w:rPr>
  </w:style>
  <w:style w:type="character" w:styleId="lev">
    <w:name w:val="Strong"/>
    <w:basedOn w:val="Policepardfaut"/>
    <w:uiPriority w:val="22"/>
    <w:qFormat/>
    <w:rsid w:val="002A6071"/>
    <w:rPr>
      <w:b/>
      <w:bCs/>
    </w:rPr>
  </w:style>
  <w:style w:type="character" w:styleId="Accentuation">
    <w:name w:val="Emphasis"/>
    <w:basedOn w:val="Policepardfaut"/>
    <w:uiPriority w:val="20"/>
    <w:qFormat/>
    <w:rsid w:val="002A6071"/>
    <w:rPr>
      <w:i/>
      <w:iCs/>
      <w:color w:val="000000" w:themeColor="text1"/>
    </w:rPr>
  </w:style>
  <w:style w:type="paragraph" w:styleId="Sansinterligne">
    <w:name w:val="No Spacing"/>
    <w:link w:val="SansinterligneCar"/>
    <w:uiPriority w:val="1"/>
    <w:qFormat/>
    <w:rsid w:val="002A607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A607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A607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A6071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A6071"/>
    <w:rPr>
      <w:rFonts w:asciiTheme="majorHAnsi" w:eastAsiaTheme="majorEastAsia" w:hAnsiTheme="majorHAnsi" w:cstheme="majorBidi"/>
      <w:sz w:val="24"/>
      <w:szCs w:val="24"/>
    </w:rPr>
  </w:style>
  <w:style w:type="character" w:styleId="Emphaseple">
    <w:name w:val="Subtle Emphasis"/>
    <w:basedOn w:val="Policepardfaut"/>
    <w:uiPriority w:val="19"/>
    <w:qFormat/>
    <w:rsid w:val="002A6071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2A6071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frenceple">
    <w:name w:val="Subtle Reference"/>
    <w:basedOn w:val="Policepardfaut"/>
    <w:uiPriority w:val="31"/>
    <w:qFormat/>
    <w:rsid w:val="002A607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2A6071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2A6071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A6071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2A6071"/>
  </w:style>
  <w:style w:type="paragraph" w:styleId="En-tte">
    <w:name w:val="header"/>
    <w:basedOn w:val="Normal"/>
    <w:link w:val="En-tteCar"/>
    <w:uiPriority w:val="99"/>
    <w:unhideWhenUsed/>
    <w:rsid w:val="002A6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6071"/>
  </w:style>
  <w:style w:type="paragraph" w:styleId="Pieddepage">
    <w:name w:val="footer"/>
    <w:basedOn w:val="Normal"/>
    <w:link w:val="PieddepageCar"/>
    <w:uiPriority w:val="99"/>
    <w:unhideWhenUsed/>
    <w:rsid w:val="002A6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6071"/>
  </w:style>
  <w:style w:type="table" w:styleId="TableauGrille1Clair">
    <w:name w:val="Grid Table 1 Light"/>
    <w:basedOn w:val="TableauNormal"/>
    <w:uiPriority w:val="46"/>
    <w:rsid w:val="0013336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133365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lledutableau1">
    <w:name w:val="Grille du tableau1"/>
    <w:basedOn w:val="TableauNormal"/>
    <w:next w:val="Grilledutableau"/>
    <w:uiPriority w:val="39"/>
    <w:rsid w:val="00CF1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9868FBFFB0E46168262CB6A4E9574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1DD187-DBEB-44FC-A9C8-AAFF55821D08}"/>
      </w:docPartPr>
      <w:docPartBody>
        <w:p w:rsidR="006F576F" w:rsidRDefault="006F576F" w:rsidP="006F576F">
          <w:pPr>
            <w:pStyle w:val="89868FBFFB0E46168262CB6A4E9574D9"/>
          </w:pPr>
          <w:r>
            <w:rPr>
              <w:color w:val="2E74B5" w:themeColor="accent1" w:themeShade="BF"/>
              <w:sz w:val="24"/>
              <w:szCs w:val="24"/>
            </w:rPr>
            <w:t>[Nom de la société]</w:t>
          </w:r>
        </w:p>
      </w:docPartBody>
    </w:docPart>
    <w:docPart>
      <w:docPartPr>
        <w:name w:val="1E5BC8115F794DACB2A60BEEDB7C10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0BDC41-8CD6-449A-B6CF-1AE59503602A}"/>
      </w:docPartPr>
      <w:docPartBody>
        <w:p w:rsidR="006F576F" w:rsidRDefault="006F576F" w:rsidP="006F576F">
          <w:pPr>
            <w:pStyle w:val="1E5BC8115F794DACB2A60BEEDB7C1046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B41C0E6734F745FDAD4509E02DDA31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B09C89-061D-446E-93E4-48529B6DA8CA}"/>
      </w:docPartPr>
      <w:docPartBody>
        <w:p w:rsidR="006F576F" w:rsidRDefault="006F576F" w:rsidP="006F576F">
          <w:pPr>
            <w:pStyle w:val="B41C0E6734F745FDAD4509E02DDA31C6"/>
          </w:pPr>
          <w:r>
            <w:rPr>
              <w:color w:val="2E74B5" w:themeColor="accent1" w:themeShade="BF"/>
              <w:sz w:val="24"/>
              <w:szCs w:val="24"/>
            </w:rPr>
            <w:t>[Sous-titre du document]</w:t>
          </w:r>
        </w:p>
      </w:docPartBody>
    </w:docPart>
    <w:docPart>
      <w:docPartPr>
        <w:name w:val="AEFAEEF14405455CB723B02A4A812B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2440C4-D688-4D46-B458-8D946AAB041E}"/>
      </w:docPartPr>
      <w:docPartBody>
        <w:p w:rsidR="006F576F" w:rsidRDefault="006F576F" w:rsidP="006F576F">
          <w:pPr>
            <w:pStyle w:val="AEFAEEF14405455CB723B02A4A812B98"/>
          </w:pPr>
          <w:r>
            <w:rPr>
              <w:color w:val="5B9BD5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011BDBC1EA6B4C3DB1F7EE409971AA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33FA5D-3107-4E32-8221-4863CB8FC2EF}"/>
      </w:docPartPr>
      <w:docPartBody>
        <w:p w:rsidR="006F576F" w:rsidRDefault="006F576F" w:rsidP="006F576F">
          <w:pPr>
            <w:pStyle w:val="011BDBC1EA6B4C3DB1F7EE409971AA34"/>
          </w:pPr>
          <w:r>
            <w:rPr>
              <w:color w:val="5B9BD5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6F"/>
    <w:rsid w:val="000404D4"/>
    <w:rsid w:val="000A7BC7"/>
    <w:rsid w:val="001963EB"/>
    <w:rsid w:val="003C558B"/>
    <w:rsid w:val="003D4876"/>
    <w:rsid w:val="004478A4"/>
    <w:rsid w:val="004F4A16"/>
    <w:rsid w:val="005977AE"/>
    <w:rsid w:val="006F576F"/>
    <w:rsid w:val="008815B7"/>
    <w:rsid w:val="009A445F"/>
    <w:rsid w:val="009E33A0"/>
    <w:rsid w:val="009F0B81"/>
    <w:rsid w:val="00A61418"/>
    <w:rsid w:val="00AD3129"/>
    <w:rsid w:val="00B55C4F"/>
    <w:rsid w:val="00B5639E"/>
    <w:rsid w:val="00B67026"/>
    <w:rsid w:val="00BA18DC"/>
    <w:rsid w:val="00BD7A11"/>
    <w:rsid w:val="00C77316"/>
    <w:rsid w:val="00CC7410"/>
    <w:rsid w:val="00D718AF"/>
    <w:rsid w:val="00DC0DD8"/>
    <w:rsid w:val="00DE5987"/>
    <w:rsid w:val="00E52669"/>
    <w:rsid w:val="00FE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9868FBFFB0E46168262CB6A4E9574D9">
    <w:name w:val="89868FBFFB0E46168262CB6A4E9574D9"/>
    <w:rsid w:val="006F576F"/>
  </w:style>
  <w:style w:type="paragraph" w:customStyle="1" w:styleId="1E5BC8115F794DACB2A60BEEDB7C1046">
    <w:name w:val="1E5BC8115F794DACB2A60BEEDB7C1046"/>
    <w:rsid w:val="006F576F"/>
  </w:style>
  <w:style w:type="paragraph" w:customStyle="1" w:styleId="B41C0E6734F745FDAD4509E02DDA31C6">
    <w:name w:val="B41C0E6734F745FDAD4509E02DDA31C6"/>
    <w:rsid w:val="006F576F"/>
  </w:style>
  <w:style w:type="paragraph" w:customStyle="1" w:styleId="AEFAEEF14405455CB723B02A4A812B98">
    <w:name w:val="AEFAEEF14405455CB723B02A4A812B98"/>
    <w:rsid w:val="006F576F"/>
  </w:style>
  <w:style w:type="paragraph" w:customStyle="1" w:styleId="011BDBC1EA6B4C3DB1F7EE409971AA34">
    <w:name w:val="011BDBC1EA6B4C3DB1F7EE409971AA34"/>
    <w:rsid w:val="006F57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2022-06-28T00:00:00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E3D9E7-E4B9-4FDD-A77E-730C30C6C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11</Pages>
  <Words>1743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pour les diagnostics d’exploitation     - Enjeux Biodiversité</vt:lpstr>
    </vt:vector>
  </TitlesOfParts>
  <Company>Ministère de l'Agriculture et de la souveraineté alimentaire</Company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régional pour les diagnostics d’exploitation     - Enjeux Biodiversité</dc:title>
  <dc:subject>Dans le cadre de la campagne MAEC 2023-2027</dc:subject>
  <dc:creator>Direction Régionale de l’Alimentation, de l’Agriculture et de la Forêt des Pays de la Loire                                                                                             9 rue Françoise Giroud - CS67516                         44275 Nantes cedex 2</dc:creator>
  <cp:keywords/>
  <dc:description/>
  <cp:lastModifiedBy>maxime.gallon</cp:lastModifiedBy>
  <cp:revision>39</cp:revision>
  <dcterms:created xsi:type="dcterms:W3CDTF">2022-07-11T09:12:00Z</dcterms:created>
  <dcterms:modified xsi:type="dcterms:W3CDTF">2022-08-04T08:40:00Z</dcterms:modified>
</cp:coreProperties>
</file>